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D7FBF" w14:textId="77777777" w:rsidR="00CC57AB" w:rsidRPr="006B39A0" w:rsidRDefault="00CC57AB" w:rsidP="00CC57AB">
      <w:pPr>
        <w:jc w:val="center"/>
        <w:rPr>
          <w:rFonts w:ascii="Arial" w:hAnsi="Arial"/>
          <w:b/>
          <w:sz w:val="31"/>
          <w:szCs w:val="31"/>
          <w:lang w:val="ru-RU"/>
        </w:rPr>
      </w:pPr>
      <w:r w:rsidRPr="006B39A0">
        <w:rPr>
          <w:rFonts w:ascii="Arial" w:hAnsi="Arial"/>
          <w:b/>
          <w:sz w:val="31"/>
          <w:szCs w:val="31"/>
          <w:lang w:val="ru-RU"/>
        </w:rPr>
        <w:t xml:space="preserve">СТОЛИЧНА ОБЩИНА    </w:t>
      </w:r>
      <w:r w:rsidRPr="006B39A0">
        <w:rPr>
          <w:b/>
          <w:noProof/>
          <w:sz w:val="29"/>
          <w:szCs w:val="29"/>
          <w:lang w:eastAsia="bg-BG"/>
        </w:rPr>
        <w:drawing>
          <wp:inline distT="0" distB="0" distL="0" distR="0" wp14:anchorId="795DB987" wp14:editId="1BA36FE0">
            <wp:extent cx="482217" cy="569087"/>
            <wp:effectExtent l="0" t="0" r="0" b="2540"/>
            <wp:docPr id="3" name="Picture 1" descr="C:\Users\User\Desktop\Герба на Соф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ерба на София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94" cy="596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39A0">
        <w:rPr>
          <w:rFonts w:ascii="Arial" w:hAnsi="Arial"/>
          <w:b/>
          <w:sz w:val="31"/>
          <w:szCs w:val="31"/>
          <w:lang w:val="ru-RU"/>
        </w:rPr>
        <w:t xml:space="preserve">    РАЙОН „СЛАТИНА</w:t>
      </w:r>
      <w:r w:rsidRPr="006B39A0">
        <w:rPr>
          <w:rFonts w:ascii="Arial" w:hAnsi="Arial"/>
          <w:b/>
          <w:sz w:val="31"/>
          <w:szCs w:val="31"/>
        </w:rPr>
        <w:t>”</w:t>
      </w:r>
    </w:p>
    <w:p w14:paraId="46DAB94C" w14:textId="77777777" w:rsidR="00CC57AB" w:rsidRPr="006B39A0" w:rsidRDefault="00CC57AB" w:rsidP="00CC57AB">
      <w:pPr>
        <w:pBdr>
          <w:bottom w:val="single" w:sz="4" w:space="1" w:color="auto"/>
        </w:pBdr>
        <w:tabs>
          <w:tab w:val="left" w:pos="5040"/>
        </w:tabs>
        <w:spacing w:before="120" w:after="0"/>
        <w:jc w:val="center"/>
        <w:rPr>
          <w:rFonts w:ascii="Arial" w:hAnsi="Arial"/>
          <w:b/>
          <w:spacing w:val="-3"/>
          <w:sz w:val="21"/>
          <w:szCs w:val="21"/>
        </w:rPr>
      </w:pPr>
      <w:r w:rsidRPr="006B39A0">
        <w:rPr>
          <w:rFonts w:ascii="Arial" w:hAnsi="Arial"/>
          <w:b/>
          <w:spacing w:val="-3"/>
          <w:sz w:val="21"/>
          <w:szCs w:val="21"/>
          <w:lang w:val="ru-RU"/>
        </w:rPr>
        <w:t>1574 гр. София, бул. „Шипченски проход”</w:t>
      </w:r>
      <w:r w:rsidRPr="006B39A0">
        <w:rPr>
          <w:rFonts w:ascii="Arial" w:hAnsi="Arial" w:cs="Arial"/>
          <w:b/>
          <w:spacing w:val="-3"/>
          <w:sz w:val="21"/>
          <w:szCs w:val="21"/>
          <w:lang w:val="ru-RU"/>
        </w:rPr>
        <w:t xml:space="preserve"> </w:t>
      </w:r>
      <w:r w:rsidRPr="006B39A0">
        <w:rPr>
          <w:rFonts w:ascii="Arial" w:hAnsi="Arial"/>
          <w:b/>
          <w:spacing w:val="-3"/>
          <w:sz w:val="21"/>
          <w:szCs w:val="21"/>
          <w:lang w:val="ru-RU"/>
        </w:rPr>
        <w:t>№ 67 тел.: (02)870 55 32; факс: (02)870 11 73;</w:t>
      </w:r>
    </w:p>
    <w:p w14:paraId="50037CA3" w14:textId="77777777" w:rsidR="00CC57AB" w:rsidRPr="00EF52DF" w:rsidRDefault="00CC57AB" w:rsidP="00CC57AB">
      <w:pPr>
        <w:pBdr>
          <w:bottom w:val="single" w:sz="4" w:space="1" w:color="auto"/>
        </w:pBdr>
        <w:tabs>
          <w:tab w:val="left" w:pos="5040"/>
        </w:tabs>
        <w:spacing w:after="0"/>
        <w:jc w:val="center"/>
        <w:rPr>
          <w:rFonts w:ascii="Arial" w:hAnsi="Arial"/>
          <w:b/>
          <w:sz w:val="21"/>
          <w:szCs w:val="21"/>
          <w:lang w:val="en-GB"/>
        </w:rPr>
      </w:pPr>
      <w:r w:rsidRPr="006B39A0">
        <w:rPr>
          <w:rFonts w:ascii="Arial" w:hAnsi="Arial"/>
          <w:b/>
          <w:sz w:val="21"/>
          <w:szCs w:val="21"/>
        </w:rPr>
        <w:t>http</w:t>
      </w:r>
      <w:r w:rsidRPr="006B39A0">
        <w:rPr>
          <w:rFonts w:ascii="Arial" w:hAnsi="Arial"/>
          <w:b/>
          <w:sz w:val="21"/>
          <w:szCs w:val="21"/>
          <w:lang w:val="en-GB"/>
        </w:rPr>
        <w:t>://</w:t>
      </w:r>
      <w:r w:rsidRPr="006B39A0">
        <w:rPr>
          <w:rFonts w:ascii="Arial" w:hAnsi="Arial"/>
          <w:b/>
          <w:sz w:val="21"/>
          <w:szCs w:val="21"/>
        </w:rPr>
        <w:t>so</w:t>
      </w:r>
      <w:r w:rsidRPr="006B39A0">
        <w:rPr>
          <w:rFonts w:ascii="Arial" w:hAnsi="Arial"/>
          <w:b/>
          <w:sz w:val="21"/>
          <w:szCs w:val="21"/>
          <w:lang w:val="en-GB"/>
        </w:rPr>
        <w:t>-</w:t>
      </w:r>
      <w:r w:rsidRPr="006B39A0">
        <w:rPr>
          <w:rFonts w:ascii="Arial" w:hAnsi="Arial"/>
          <w:b/>
          <w:sz w:val="21"/>
          <w:szCs w:val="21"/>
        </w:rPr>
        <w:t>slatina</w:t>
      </w:r>
      <w:r w:rsidRPr="006B39A0">
        <w:rPr>
          <w:rFonts w:ascii="Arial" w:hAnsi="Arial"/>
          <w:b/>
          <w:sz w:val="21"/>
          <w:szCs w:val="21"/>
          <w:lang w:val="en-GB"/>
        </w:rPr>
        <w:t>.</w:t>
      </w:r>
      <w:r w:rsidRPr="006B39A0">
        <w:rPr>
          <w:rFonts w:ascii="Arial" w:hAnsi="Arial"/>
          <w:b/>
          <w:sz w:val="21"/>
          <w:szCs w:val="21"/>
        </w:rPr>
        <w:t>org</w:t>
      </w:r>
      <w:r w:rsidRPr="006B39A0">
        <w:rPr>
          <w:rFonts w:ascii="Arial" w:hAnsi="Arial"/>
          <w:b/>
          <w:sz w:val="21"/>
          <w:szCs w:val="21"/>
          <w:lang w:val="en-GB"/>
        </w:rPr>
        <w:t xml:space="preserve">; </w:t>
      </w:r>
      <w:r w:rsidRPr="006B39A0">
        <w:rPr>
          <w:rFonts w:ascii="Arial" w:hAnsi="Arial"/>
          <w:b/>
          <w:sz w:val="21"/>
          <w:szCs w:val="21"/>
          <w:lang w:val="ru-RU"/>
        </w:rPr>
        <w:t>е</w:t>
      </w:r>
      <w:r w:rsidRPr="006B39A0">
        <w:rPr>
          <w:rFonts w:ascii="Arial" w:hAnsi="Arial"/>
          <w:b/>
          <w:sz w:val="21"/>
          <w:szCs w:val="21"/>
          <w:lang w:val="en-GB"/>
        </w:rPr>
        <w:t>-</w:t>
      </w:r>
      <w:r w:rsidRPr="006B39A0">
        <w:rPr>
          <w:rFonts w:ascii="Arial" w:hAnsi="Arial"/>
          <w:b/>
          <w:sz w:val="21"/>
          <w:szCs w:val="21"/>
        </w:rPr>
        <w:t>mail</w:t>
      </w:r>
      <w:r w:rsidRPr="006B39A0">
        <w:rPr>
          <w:rFonts w:ascii="Arial" w:hAnsi="Arial"/>
          <w:b/>
          <w:sz w:val="21"/>
          <w:szCs w:val="21"/>
          <w:lang w:val="en-GB"/>
        </w:rPr>
        <w:t xml:space="preserve">: </w:t>
      </w:r>
      <w:r w:rsidRPr="006B39A0">
        <w:rPr>
          <w:rFonts w:ascii="Arial" w:hAnsi="Arial"/>
          <w:b/>
          <w:sz w:val="21"/>
          <w:szCs w:val="21"/>
        </w:rPr>
        <w:t>info</w:t>
      </w:r>
      <w:r w:rsidRPr="006B39A0">
        <w:rPr>
          <w:rFonts w:ascii="Arial" w:hAnsi="Arial"/>
          <w:b/>
          <w:sz w:val="21"/>
          <w:szCs w:val="21"/>
          <w:lang w:val="en-GB"/>
        </w:rPr>
        <w:t>@</w:t>
      </w:r>
      <w:r w:rsidRPr="006B39A0">
        <w:rPr>
          <w:rFonts w:ascii="Arial" w:hAnsi="Arial"/>
          <w:b/>
          <w:sz w:val="21"/>
          <w:szCs w:val="21"/>
        </w:rPr>
        <w:t>so</w:t>
      </w:r>
      <w:r w:rsidRPr="006B39A0">
        <w:rPr>
          <w:rFonts w:ascii="Arial" w:hAnsi="Arial"/>
          <w:b/>
          <w:sz w:val="21"/>
          <w:szCs w:val="21"/>
          <w:lang w:val="en-GB"/>
        </w:rPr>
        <w:t>-</w:t>
      </w:r>
      <w:r w:rsidRPr="006B39A0">
        <w:rPr>
          <w:rFonts w:ascii="Arial" w:hAnsi="Arial"/>
          <w:b/>
          <w:sz w:val="21"/>
          <w:szCs w:val="21"/>
        </w:rPr>
        <w:t>slatina</w:t>
      </w:r>
      <w:r w:rsidRPr="006B39A0">
        <w:rPr>
          <w:rFonts w:ascii="Arial" w:hAnsi="Arial"/>
          <w:b/>
          <w:sz w:val="21"/>
          <w:szCs w:val="21"/>
          <w:lang w:val="en-GB"/>
        </w:rPr>
        <w:t>.</w:t>
      </w:r>
      <w:r w:rsidRPr="006B39A0">
        <w:rPr>
          <w:rFonts w:ascii="Arial" w:hAnsi="Arial"/>
          <w:b/>
          <w:sz w:val="21"/>
          <w:szCs w:val="21"/>
        </w:rPr>
        <w:t>org</w:t>
      </w:r>
    </w:p>
    <w:p w14:paraId="30D165DD" w14:textId="77777777" w:rsidR="00CC57AB" w:rsidRDefault="00CC57AB" w:rsidP="00CC57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C3D914B" w14:textId="77777777" w:rsidR="00CC57AB" w:rsidRPr="00EF52DF" w:rsidRDefault="00CC57AB" w:rsidP="00CC57A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52DF">
        <w:rPr>
          <w:rFonts w:ascii="Times New Roman" w:hAnsi="Times New Roman" w:cs="Times New Roman"/>
          <w:b/>
          <w:sz w:val="36"/>
          <w:szCs w:val="36"/>
        </w:rPr>
        <w:t>ОБЯВА</w:t>
      </w:r>
    </w:p>
    <w:p w14:paraId="10FBEB6D" w14:textId="77777777" w:rsidR="00CC57AB" w:rsidRPr="00BD2AEC" w:rsidRDefault="00CC57AB" w:rsidP="00CC57A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AEC">
        <w:rPr>
          <w:rFonts w:ascii="Times New Roman" w:hAnsi="Times New Roman" w:cs="Times New Roman"/>
          <w:b/>
          <w:sz w:val="24"/>
          <w:szCs w:val="24"/>
        </w:rPr>
        <w:t>СТОЛИЧНА ОБЩИНА - РАЙОН „СЛАТИНА” събира оферти за:</w:t>
      </w:r>
    </w:p>
    <w:p w14:paraId="2B836DC5" w14:textId="77777777" w:rsidR="00CC57AB" w:rsidRPr="00AC3A87" w:rsidRDefault="00CC57AB" w:rsidP="00CC57A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3A87">
        <w:rPr>
          <w:rFonts w:ascii="Times New Roman" w:hAnsi="Times New Roman" w:cs="Times New Roman"/>
          <w:b/>
          <w:sz w:val="24"/>
          <w:szCs w:val="24"/>
        </w:rPr>
        <w:t xml:space="preserve">„Извършване на доставка и монтаж на </w:t>
      </w:r>
      <w:r>
        <w:rPr>
          <w:rFonts w:ascii="Times New Roman" w:hAnsi="Times New Roman" w:cs="Times New Roman"/>
          <w:b/>
          <w:sz w:val="24"/>
          <w:szCs w:val="24"/>
        </w:rPr>
        <w:t>кухненско</w:t>
      </w:r>
      <w:r w:rsidRPr="00AC3A87">
        <w:rPr>
          <w:rFonts w:ascii="Times New Roman" w:hAnsi="Times New Roman" w:cs="Times New Roman"/>
          <w:b/>
          <w:sz w:val="24"/>
          <w:szCs w:val="24"/>
        </w:rPr>
        <w:t xml:space="preserve"> обзавеждане за нуждите на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AC3A87">
        <w:rPr>
          <w:rFonts w:ascii="Times New Roman" w:hAnsi="Times New Roman" w:cs="Times New Roman"/>
          <w:b/>
          <w:sz w:val="24"/>
          <w:szCs w:val="24"/>
        </w:rPr>
        <w:t>ДГ 65 "Слънчево детство" – София</w:t>
      </w:r>
      <w:r>
        <w:rPr>
          <w:rFonts w:ascii="Times New Roman" w:hAnsi="Times New Roman" w:cs="Times New Roman"/>
          <w:b/>
          <w:sz w:val="24"/>
          <w:szCs w:val="24"/>
        </w:rPr>
        <w:t>“</w:t>
      </w:r>
    </w:p>
    <w:p w14:paraId="6C16E8BE" w14:textId="77777777" w:rsidR="00CC57AB" w:rsidRPr="006B39A0" w:rsidRDefault="00CC57AB" w:rsidP="00CC57AB">
      <w:pPr>
        <w:rPr>
          <w:rFonts w:ascii="Times New Roman" w:hAnsi="Times New Roman" w:cs="Times New Roman"/>
          <w:sz w:val="24"/>
          <w:szCs w:val="24"/>
        </w:rPr>
      </w:pPr>
      <w:r w:rsidRPr="006B39A0">
        <w:rPr>
          <w:rFonts w:ascii="Times New Roman" w:hAnsi="Times New Roman" w:cs="Times New Roman"/>
          <w:sz w:val="24"/>
          <w:szCs w:val="24"/>
        </w:rPr>
        <w:t>Срок за събиране на оферти: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39A0">
        <w:rPr>
          <w:rFonts w:ascii="Times New Roman" w:hAnsi="Times New Roman" w:cs="Times New Roman"/>
          <w:b/>
          <w:sz w:val="24"/>
          <w:szCs w:val="24"/>
        </w:rPr>
        <w:t>10 дни</w:t>
      </w:r>
      <w:r w:rsidRPr="006B39A0">
        <w:rPr>
          <w:rFonts w:ascii="Times New Roman" w:hAnsi="Times New Roman" w:cs="Times New Roman"/>
          <w:sz w:val="24"/>
          <w:szCs w:val="24"/>
        </w:rPr>
        <w:t xml:space="preserve"> от датата на публикуване на обявата</w:t>
      </w:r>
    </w:p>
    <w:p w14:paraId="45EBBA7B" w14:textId="77777777" w:rsidR="00CC57AB" w:rsidRPr="006B39A0" w:rsidRDefault="00CC57AB" w:rsidP="00CC57AB">
      <w:pPr>
        <w:rPr>
          <w:rFonts w:ascii="Times New Roman" w:hAnsi="Times New Roman" w:cs="Times New Roman"/>
          <w:sz w:val="24"/>
          <w:szCs w:val="24"/>
        </w:rPr>
      </w:pPr>
      <w:r w:rsidRPr="006B39A0">
        <w:rPr>
          <w:rFonts w:ascii="Times New Roman" w:hAnsi="Times New Roman" w:cs="Times New Roman"/>
          <w:sz w:val="24"/>
          <w:szCs w:val="24"/>
        </w:rPr>
        <w:t xml:space="preserve">Срок на изпълнение: </w:t>
      </w:r>
      <w:r w:rsidRPr="006B39A0">
        <w:rPr>
          <w:rFonts w:ascii="Times New Roman" w:hAnsi="Times New Roman" w:cs="Times New Roman"/>
          <w:b/>
          <w:sz w:val="24"/>
          <w:szCs w:val="24"/>
        </w:rPr>
        <w:t>15 работни дни</w:t>
      </w:r>
    </w:p>
    <w:p w14:paraId="7F5DEB74" w14:textId="77777777" w:rsidR="00CC57AB" w:rsidRPr="006B39A0" w:rsidRDefault="00CC57AB" w:rsidP="00CC57A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Общата стойност на офертата не трябва да надхвърля сумата от </w:t>
      </w:r>
      <w:r>
        <w:rPr>
          <w:rFonts w:ascii="Times New Roman" w:hAnsi="Times New Roman" w:cs="Times New Roman"/>
          <w:b/>
          <w:sz w:val="24"/>
          <w:szCs w:val="24"/>
        </w:rPr>
        <w:t>4500</w:t>
      </w:r>
      <w:r w:rsidRPr="006B39A0">
        <w:rPr>
          <w:rFonts w:ascii="Times New Roman" w:hAnsi="Times New Roman" w:cs="Times New Roman"/>
          <w:b/>
          <w:sz w:val="24"/>
          <w:szCs w:val="24"/>
        </w:rPr>
        <w:t>.00 лв. с ДДС</w:t>
      </w:r>
    </w:p>
    <w:p w14:paraId="511EBB20" w14:textId="77777777" w:rsidR="00CC57AB" w:rsidRDefault="00CC57AB" w:rsidP="00CC57AB">
      <w:pPr>
        <w:rPr>
          <w:rFonts w:ascii="Times New Roman" w:hAnsi="Times New Roman" w:cs="Times New Roman"/>
          <w:sz w:val="24"/>
          <w:szCs w:val="24"/>
        </w:rPr>
      </w:pPr>
      <w:r w:rsidRPr="006B39A0">
        <w:rPr>
          <w:rFonts w:ascii="Times New Roman" w:hAnsi="Times New Roman" w:cs="Times New Roman"/>
          <w:sz w:val="24"/>
          <w:szCs w:val="24"/>
        </w:rPr>
        <w:t>Място на изпълнение:</w:t>
      </w:r>
      <w:r>
        <w:rPr>
          <w:rFonts w:ascii="Times New Roman" w:hAnsi="Times New Roman" w:cs="Times New Roman"/>
          <w:sz w:val="24"/>
          <w:szCs w:val="24"/>
        </w:rPr>
        <w:t xml:space="preserve"> гр. София,</w:t>
      </w:r>
      <w:r w:rsidRPr="006B39A0">
        <w:rPr>
          <w:rFonts w:ascii="Times New Roman" w:hAnsi="Times New Roman" w:cs="Times New Roman"/>
          <w:sz w:val="24"/>
          <w:szCs w:val="24"/>
        </w:rPr>
        <w:t xml:space="preserve"> п.к. 1574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B39A0">
        <w:rPr>
          <w:rFonts w:ascii="Times New Roman" w:hAnsi="Times New Roman" w:cs="Times New Roman"/>
          <w:sz w:val="24"/>
          <w:szCs w:val="24"/>
        </w:rPr>
        <w:t xml:space="preserve"> ж.к.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6B39A0">
        <w:rPr>
          <w:rFonts w:ascii="Times New Roman" w:hAnsi="Times New Roman" w:cs="Times New Roman"/>
          <w:sz w:val="24"/>
          <w:szCs w:val="24"/>
        </w:rPr>
        <w:t>Христо Смирненски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B39A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ул. „Александър Момчев“ 2</w:t>
      </w:r>
    </w:p>
    <w:p w14:paraId="22FD8960" w14:textId="77777777" w:rsidR="00CC57AB" w:rsidRPr="00EF52DF" w:rsidRDefault="00CC57AB" w:rsidP="00CC57A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Към офертата за изпълнение е необходимо да представите попълнено Приложение № 1, съдържащо предложена единична и обща цена за извършване на доставка и монтаж. Офертата се подава в деловодството на СО – район „Слатина“ на адрес: гр. София, бул. „Шипченски проход“ № 67, ет. 1 или на </w:t>
      </w:r>
      <w:r>
        <w:rPr>
          <w:rFonts w:ascii="Times New Roman" w:hAnsi="Times New Roman" w:cs="Times New Roman"/>
          <w:sz w:val="24"/>
          <w:szCs w:val="24"/>
          <w:lang w:val="en-US"/>
        </w:rPr>
        <w:t>e-mail: info@so-slatina.org</w:t>
      </w: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238"/>
        <w:gridCol w:w="4269"/>
        <w:gridCol w:w="822"/>
        <w:gridCol w:w="1373"/>
        <w:gridCol w:w="1186"/>
        <w:gridCol w:w="1319"/>
      </w:tblGrid>
      <w:tr w:rsidR="00CC57AB" w:rsidRPr="00D82EC1" w14:paraId="5C9DC17D" w14:textId="77777777" w:rsidTr="00654570">
        <w:trPr>
          <w:trHeight w:val="300"/>
        </w:trPr>
        <w:tc>
          <w:tcPr>
            <w:tcW w:w="10207" w:type="dxa"/>
            <w:gridSpan w:val="6"/>
            <w:noWrap/>
            <w:hideMark/>
          </w:tcPr>
          <w:p w14:paraId="738BFE0A" w14:textId="77777777" w:rsidR="00CC57AB" w:rsidRPr="00D82EC1" w:rsidRDefault="00CC57AB" w:rsidP="0065457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Приложение № 1</w:t>
            </w:r>
          </w:p>
        </w:tc>
      </w:tr>
      <w:tr w:rsidR="00CC57AB" w:rsidRPr="00D82EC1" w14:paraId="4D78E472" w14:textId="77777777" w:rsidTr="00654570">
        <w:trPr>
          <w:trHeight w:val="630"/>
        </w:trPr>
        <w:tc>
          <w:tcPr>
            <w:tcW w:w="1238" w:type="dxa"/>
            <w:hideMark/>
          </w:tcPr>
          <w:p w14:paraId="2B14BBFE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 xml:space="preserve">Пореден № </w:t>
            </w:r>
          </w:p>
        </w:tc>
        <w:tc>
          <w:tcPr>
            <w:tcW w:w="4269" w:type="dxa"/>
            <w:hideMark/>
          </w:tcPr>
          <w:p w14:paraId="557CC21C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Наименование на стококата</w:t>
            </w:r>
          </w:p>
        </w:tc>
        <w:tc>
          <w:tcPr>
            <w:tcW w:w="822" w:type="dxa"/>
            <w:hideMark/>
          </w:tcPr>
          <w:p w14:paraId="2E2F86E9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ед. мярка</w:t>
            </w:r>
          </w:p>
        </w:tc>
        <w:tc>
          <w:tcPr>
            <w:tcW w:w="1373" w:type="dxa"/>
            <w:hideMark/>
          </w:tcPr>
          <w:p w14:paraId="70577135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86" w:type="dxa"/>
            <w:hideMark/>
          </w:tcPr>
          <w:p w14:paraId="659EF2EA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единична цена</w:t>
            </w:r>
          </w:p>
        </w:tc>
        <w:tc>
          <w:tcPr>
            <w:tcW w:w="1319" w:type="dxa"/>
            <w:hideMark/>
          </w:tcPr>
          <w:p w14:paraId="1DD9F42B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 xml:space="preserve">обща цена </w:t>
            </w:r>
          </w:p>
        </w:tc>
      </w:tr>
      <w:tr w:rsidR="00CC57AB" w:rsidRPr="00D82EC1" w14:paraId="172DE099" w14:textId="77777777" w:rsidTr="00654570">
        <w:trPr>
          <w:trHeight w:val="315"/>
        </w:trPr>
        <w:tc>
          <w:tcPr>
            <w:tcW w:w="10207" w:type="dxa"/>
            <w:gridSpan w:val="6"/>
            <w:hideMark/>
          </w:tcPr>
          <w:p w14:paraId="31E0C68D" w14:textId="77777777" w:rsidR="00CC57AB" w:rsidRPr="00D82EC1" w:rsidRDefault="00CC57AB" w:rsidP="006545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Кухненско обзавеждане</w:t>
            </w:r>
          </w:p>
        </w:tc>
      </w:tr>
      <w:tr w:rsidR="00CC57AB" w:rsidRPr="00D82EC1" w14:paraId="6501379C" w14:textId="77777777" w:rsidTr="00654570">
        <w:trPr>
          <w:trHeight w:val="1620"/>
        </w:trPr>
        <w:tc>
          <w:tcPr>
            <w:tcW w:w="1238" w:type="dxa"/>
            <w:hideMark/>
          </w:tcPr>
          <w:p w14:paraId="560E0B19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hideMark/>
          </w:tcPr>
          <w:p w14:paraId="73CC9CCA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Комплект за кухня - материал: ПДЧ, дължина: 2850 mm, дълбочина: 600 mm, височина: 850 mm, височина на окачения шкаф: 600 mm, дълбочина на окачения шкаф: 350 mm, дебелината на плота: 38 mm, широчина на плот: 600 mm, дебелина на плочата: 18 mm, цвят: сив/бял/жълт</w:t>
            </w:r>
          </w:p>
        </w:tc>
        <w:tc>
          <w:tcPr>
            <w:tcW w:w="822" w:type="dxa"/>
            <w:hideMark/>
          </w:tcPr>
          <w:p w14:paraId="0BA7E201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373" w:type="dxa"/>
            <w:hideMark/>
          </w:tcPr>
          <w:p w14:paraId="4295F424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6" w:type="dxa"/>
            <w:hideMark/>
          </w:tcPr>
          <w:p w14:paraId="0DC3D043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19" w:type="dxa"/>
            <w:hideMark/>
          </w:tcPr>
          <w:p w14:paraId="2C19633F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C57AB" w:rsidRPr="00D82EC1" w14:paraId="01DD4991" w14:textId="77777777" w:rsidTr="00654570">
        <w:trPr>
          <w:trHeight w:val="945"/>
        </w:trPr>
        <w:tc>
          <w:tcPr>
            <w:tcW w:w="1238" w:type="dxa"/>
            <w:hideMark/>
          </w:tcPr>
          <w:p w14:paraId="7ABF3FB3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hideMark/>
          </w:tcPr>
          <w:p w14:paraId="15FBA2AD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Двойна кухненска мивка - материал: алпака, размер: 120х60х16 см; светли отвори с размер: 34х40 см, дебелина на структурата: 0.8 мм, комплект със сифон</w:t>
            </w:r>
          </w:p>
        </w:tc>
        <w:tc>
          <w:tcPr>
            <w:tcW w:w="822" w:type="dxa"/>
            <w:hideMark/>
          </w:tcPr>
          <w:p w14:paraId="719C8902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373" w:type="dxa"/>
            <w:hideMark/>
          </w:tcPr>
          <w:p w14:paraId="1D40FA7B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6" w:type="dxa"/>
            <w:hideMark/>
          </w:tcPr>
          <w:p w14:paraId="60D5F1C3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19" w:type="dxa"/>
            <w:hideMark/>
          </w:tcPr>
          <w:p w14:paraId="0AA89EB5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C57AB" w:rsidRPr="00D82EC1" w14:paraId="347A9BC4" w14:textId="77777777" w:rsidTr="00654570">
        <w:trPr>
          <w:trHeight w:val="300"/>
        </w:trPr>
        <w:tc>
          <w:tcPr>
            <w:tcW w:w="1238" w:type="dxa"/>
            <w:hideMark/>
          </w:tcPr>
          <w:p w14:paraId="215C01EA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9" w:type="dxa"/>
            <w:hideMark/>
          </w:tcPr>
          <w:p w14:paraId="61C2375D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Кухненски смесител - материал: месинг, цвят: хром/черен</w:t>
            </w:r>
          </w:p>
        </w:tc>
        <w:tc>
          <w:tcPr>
            <w:tcW w:w="822" w:type="dxa"/>
            <w:hideMark/>
          </w:tcPr>
          <w:p w14:paraId="72D2D4F5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373" w:type="dxa"/>
            <w:hideMark/>
          </w:tcPr>
          <w:p w14:paraId="1D40A39B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6" w:type="dxa"/>
            <w:hideMark/>
          </w:tcPr>
          <w:p w14:paraId="53D13AAA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19" w:type="dxa"/>
            <w:hideMark/>
          </w:tcPr>
          <w:p w14:paraId="1CC45EEE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C57AB" w:rsidRPr="00D82EC1" w14:paraId="1C2CDDB8" w14:textId="77777777" w:rsidTr="00654570">
        <w:trPr>
          <w:trHeight w:val="660"/>
        </w:trPr>
        <w:tc>
          <w:tcPr>
            <w:tcW w:w="1238" w:type="dxa"/>
            <w:hideMark/>
          </w:tcPr>
          <w:p w14:paraId="5EB676BB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9" w:type="dxa"/>
            <w:hideMark/>
          </w:tcPr>
          <w:p w14:paraId="18F5DD8B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Съдомиялна машина - вградена,  ширина: 600 мм, брой комплекти за миене: 14, цвят: сив/бял</w:t>
            </w:r>
          </w:p>
        </w:tc>
        <w:tc>
          <w:tcPr>
            <w:tcW w:w="822" w:type="dxa"/>
            <w:hideMark/>
          </w:tcPr>
          <w:p w14:paraId="2B40EFC5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373" w:type="dxa"/>
            <w:hideMark/>
          </w:tcPr>
          <w:p w14:paraId="753B1CF9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6" w:type="dxa"/>
            <w:hideMark/>
          </w:tcPr>
          <w:p w14:paraId="77D37670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19" w:type="dxa"/>
            <w:hideMark/>
          </w:tcPr>
          <w:p w14:paraId="06739BCE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C57AB" w:rsidRPr="00D82EC1" w14:paraId="5C309A03" w14:textId="77777777" w:rsidTr="00654570">
        <w:trPr>
          <w:trHeight w:val="660"/>
        </w:trPr>
        <w:tc>
          <w:tcPr>
            <w:tcW w:w="1238" w:type="dxa"/>
            <w:hideMark/>
          </w:tcPr>
          <w:p w14:paraId="004291F2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9" w:type="dxa"/>
            <w:hideMark/>
          </w:tcPr>
          <w:p w14:paraId="14E5A9F0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Количка за сервиране - материал: неръждаема стомана; размери: 90х50х90см</w:t>
            </w:r>
          </w:p>
        </w:tc>
        <w:tc>
          <w:tcPr>
            <w:tcW w:w="822" w:type="dxa"/>
            <w:hideMark/>
          </w:tcPr>
          <w:p w14:paraId="49B5186E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373" w:type="dxa"/>
            <w:hideMark/>
          </w:tcPr>
          <w:p w14:paraId="43771DAB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6" w:type="dxa"/>
            <w:hideMark/>
          </w:tcPr>
          <w:p w14:paraId="4BB9EFC7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19" w:type="dxa"/>
            <w:hideMark/>
          </w:tcPr>
          <w:p w14:paraId="37308A26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C57AB" w:rsidRPr="00D82EC1" w14:paraId="5CF95D16" w14:textId="77777777" w:rsidTr="00654570">
        <w:trPr>
          <w:trHeight w:val="600"/>
        </w:trPr>
        <w:tc>
          <w:tcPr>
            <w:tcW w:w="1238" w:type="dxa"/>
            <w:hideMark/>
          </w:tcPr>
          <w:p w14:paraId="4F91467F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9" w:type="dxa"/>
            <w:noWrap/>
            <w:hideMark/>
          </w:tcPr>
          <w:p w14:paraId="134A5513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 xml:space="preserve">Хладилен шкаф - размри: 600/680/840 мм </w:t>
            </w:r>
          </w:p>
        </w:tc>
        <w:tc>
          <w:tcPr>
            <w:tcW w:w="822" w:type="dxa"/>
            <w:hideMark/>
          </w:tcPr>
          <w:p w14:paraId="25AE72B3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373" w:type="dxa"/>
            <w:hideMark/>
          </w:tcPr>
          <w:p w14:paraId="30730ABB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6" w:type="dxa"/>
            <w:hideMark/>
          </w:tcPr>
          <w:p w14:paraId="486F6945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19" w:type="dxa"/>
            <w:hideMark/>
          </w:tcPr>
          <w:p w14:paraId="752664E3" w14:textId="77777777" w:rsidR="00CC57AB" w:rsidRPr="00D82EC1" w:rsidRDefault="00CC57AB" w:rsidP="0065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C57AB" w:rsidRPr="00D82EC1" w14:paraId="2C65DEB0" w14:textId="77777777" w:rsidTr="00654570">
        <w:trPr>
          <w:trHeight w:val="315"/>
        </w:trPr>
        <w:tc>
          <w:tcPr>
            <w:tcW w:w="8888" w:type="dxa"/>
            <w:gridSpan w:val="5"/>
            <w:noWrap/>
            <w:hideMark/>
          </w:tcPr>
          <w:p w14:paraId="65750250" w14:textId="77777777" w:rsidR="00CC57AB" w:rsidRPr="00D82EC1" w:rsidRDefault="00CC57AB" w:rsidP="006545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Обща сума с ДДС</w:t>
            </w:r>
          </w:p>
        </w:tc>
        <w:tc>
          <w:tcPr>
            <w:tcW w:w="1319" w:type="dxa"/>
            <w:noWrap/>
            <w:hideMark/>
          </w:tcPr>
          <w:p w14:paraId="54E6916D" w14:textId="77777777" w:rsidR="00CC57AB" w:rsidRPr="00D82EC1" w:rsidRDefault="00CC57AB" w:rsidP="006545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E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</w:tr>
    </w:tbl>
    <w:p w14:paraId="5B1CC27A" w14:textId="77777777" w:rsidR="00CC57AB" w:rsidRPr="00D82EC1" w:rsidRDefault="00CC57AB" w:rsidP="00CC57AB">
      <w:pPr>
        <w:tabs>
          <w:tab w:val="left" w:pos="1275"/>
        </w:tabs>
        <w:rPr>
          <w:rFonts w:ascii="Times New Roman" w:hAnsi="Times New Roman" w:cs="Times New Roman"/>
          <w:sz w:val="24"/>
          <w:szCs w:val="24"/>
        </w:rPr>
      </w:pPr>
    </w:p>
    <w:p w14:paraId="7403EB79" w14:textId="77777777" w:rsidR="00061BC4" w:rsidRDefault="00061BC4"/>
    <w:sectPr w:rsidR="00061BC4" w:rsidSect="00EF52DF">
      <w:pgSz w:w="11906" w:h="16838"/>
      <w:pgMar w:top="851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7AB"/>
    <w:rsid w:val="00061BC4"/>
    <w:rsid w:val="0089028B"/>
    <w:rsid w:val="00CC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1E307"/>
  <w15:chartTrackingRefBased/>
  <w15:docId w15:val="{4FCA5B6B-3A9C-458F-B9BF-1E05AF67A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7AB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57AB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Elitsa</dc:creator>
  <cp:keywords/>
  <dc:description/>
  <cp:lastModifiedBy>Elitsa</cp:lastModifiedBy>
  <cp:revision>1</cp:revision>
  <dcterms:created xsi:type="dcterms:W3CDTF">2022-07-05T16:14:00Z</dcterms:created>
  <dcterms:modified xsi:type="dcterms:W3CDTF">2022-07-05T16:15:00Z</dcterms:modified>
</cp:coreProperties>
</file>