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6E11E9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6E11E9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6E11E9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A426DA" w:rsidRDefault="00EB7C00" w:rsidP="00EB7C00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lang w:val="bg-BG"/>
        </w:rPr>
      </w:pPr>
      <w:bookmarkStart w:id="0" w:name="bookmark0"/>
      <w:r w:rsidRPr="00A426DA">
        <w:rPr>
          <w:b/>
          <w:bCs/>
          <w:caps/>
          <w:noProof/>
          <w:color w:val="000000"/>
          <w:spacing w:val="2"/>
          <w:lang w:val="bg-BG"/>
        </w:rPr>
        <w:t>С Ъ О Б Щ Е Н И Е</w:t>
      </w:r>
      <w:bookmarkEnd w:id="0"/>
    </w:p>
    <w:p w:rsidR="00ED5B53" w:rsidRPr="00A426DA" w:rsidRDefault="008A4A03" w:rsidP="00ED5B53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lang w:val="bg-BG"/>
        </w:rPr>
      </w:pPr>
      <w:r>
        <w:rPr>
          <w:noProof/>
          <w:lang w:val="bg-BG"/>
        </w:rPr>
        <w:t>на основание чл.12</w:t>
      </w:r>
      <w:r w:rsidR="00306B48">
        <w:rPr>
          <w:noProof/>
          <w:lang w:val="bg-BG"/>
        </w:rPr>
        <w:t>8</w:t>
      </w:r>
      <w:r>
        <w:rPr>
          <w:noProof/>
          <w:lang w:val="bg-BG"/>
        </w:rPr>
        <w:t xml:space="preserve">, ал. </w:t>
      </w:r>
      <w:r w:rsidR="00306B48">
        <w:rPr>
          <w:noProof/>
          <w:lang w:val="bg-BG"/>
        </w:rPr>
        <w:t>3</w:t>
      </w:r>
      <w:r>
        <w:rPr>
          <w:noProof/>
          <w:lang w:val="bg-BG"/>
        </w:rPr>
        <w:t xml:space="preserve"> от</w:t>
      </w:r>
      <w:r w:rsidR="00ED5B53" w:rsidRPr="00A426DA">
        <w:rPr>
          <w:noProof/>
          <w:lang w:val="bg-BG"/>
        </w:rPr>
        <w:t xml:space="preserve"> ЗУТ</w:t>
      </w:r>
    </w:p>
    <w:p w:rsidR="00EB7C00" w:rsidRPr="00A426DA" w:rsidRDefault="00EB7C00" w:rsidP="00A24892">
      <w:pPr>
        <w:shd w:val="clear" w:color="auto" w:fill="FFFFFF"/>
        <w:spacing w:before="65"/>
        <w:rPr>
          <w:b/>
          <w:bCs/>
          <w:caps/>
          <w:noProof/>
          <w:color w:val="000000"/>
          <w:spacing w:val="2"/>
          <w:lang w:val="bg-BG"/>
        </w:rPr>
      </w:pPr>
    </w:p>
    <w:p w:rsidR="00A24892" w:rsidRPr="001F1AED" w:rsidRDefault="00584AA7" w:rsidP="00584AA7">
      <w:pPr>
        <w:shd w:val="clear" w:color="auto" w:fill="FFFFFF"/>
        <w:spacing w:before="65"/>
        <w:jc w:val="both"/>
        <w:rPr>
          <w:bCs/>
          <w:noProof/>
          <w:sz w:val="22"/>
          <w:szCs w:val="22"/>
          <w:lang w:val="bg-BG"/>
        </w:rPr>
      </w:pPr>
      <w:r>
        <w:rPr>
          <w:bCs/>
          <w:caps/>
          <w:noProof/>
          <w:spacing w:val="2"/>
          <w:sz w:val="22"/>
          <w:szCs w:val="22"/>
          <w:lang w:val="bg-BG"/>
        </w:rPr>
        <w:t xml:space="preserve">            </w:t>
      </w:r>
      <w:r w:rsidR="00EB7C00" w:rsidRPr="00C53ADF">
        <w:rPr>
          <w:bCs/>
          <w:caps/>
          <w:noProof/>
          <w:spacing w:val="2"/>
          <w:sz w:val="22"/>
          <w:szCs w:val="22"/>
          <w:lang w:val="bg-BG"/>
        </w:rPr>
        <w:t>ДО:</w:t>
      </w:r>
      <w:r w:rsidR="005E2D11" w:rsidRPr="00C53ADF">
        <w:rPr>
          <w:bCs/>
          <w:caps/>
          <w:noProof/>
          <w:spacing w:val="2"/>
          <w:sz w:val="22"/>
          <w:szCs w:val="22"/>
          <w:lang w:val="bg-BG"/>
        </w:rPr>
        <w:t xml:space="preserve"> </w:t>
      </w:r>
      <w:r w:rsidR="00EC7040" w:rsidRPr="00C53ADF">
        <w:rPr>
          <w:noProof/>
          <w:sz w:val="22"/>
          <w:szCs w:val="22"/>
          <w:lang w:val="bg-BG"/>
        </w:rPr>
        <w:t>СОБСТВЕНИЦИТЕ</w:t>
      </w:r>
      <w:r w:rsidR="00176E54" w:rsidRPr="00C53ADF">
        <w:rPr>
          <w:noProof/>
          <w:sz w:val="22"/>
          <w:szCs w:val="22"/>
          <w:lang w:val="bg-BG"/>
        </w:rPr>
        <w:t xml:space="preserve"> И НОСИТЕЛИТЕ НА ОГРАНИЧЕНИ ВЕЩНИ ПРАВА</w:t>
      </w:r>
      <w:r w:rsidR="00EC7040" w:rsidRPr="00C53ADF">
        <w:rPr>
          <w:noProof/>
          <w:sz w:val="22"/>
          <w:szCs w:val="22"/>
          <w:lang w:val="bg-BG"/>
        </w:rPr>
        <w:t xml:space="preserve"> </w:t>
      </w:r>
      <w:r w:rsidR="00A47976" w:rsidRPr="00C53ADF">
        <w:rPr>
          <w:bCs/>
          <w:noProof/>
          <w:sz w:val="22"/>
          <w:szCs w:val="22"/>
          <w:lang w:val="bg-BG"/>
        </w:rPr>
        <w:t>на</w:t>
      </w:r>
      <w:r w:rsidR="00BD7522" w:rsidRPr="00C53ADF">
        <w:rPr>
          <w:sz w:val="22"/>
          <w:szCs w:val="22"/>
          <w:lang w:val="bg-BG"/>
        </w:rPr>
        <w:t xml:space="preserve"> </w:t>
      </w:r>
      <w:r w:rsidR="000B6995" w:rsidRPr="00C53ADF">
        <w:rPr>
          <w:bCs/>
          <w:noProof/>
          <w:sz w:val="22"/>
          <w:szCs w:val="22"/>
          <w:lang w:val="bg-BG"/>
        </w:rPr>
        <w:t>ПИ с идентификатор</w:t>
      </w:r>
      <w:r w:rsidR="00973235">
        <w:rPr>
          <w:bCs/>
          <w:noProof/>
          <w:sz w:val="22"/>
          <w:szCs w:val="22"/>
          <w:lang w:val="bg-BG"/>
        </w:rPr>
        <w:t xml:space="preserve">и </w:t>
      </w:r>
      <w:r w:rsidR="006A42B2" w:rsidRPr="006A42B2">
        <w:rPr>
          <w:noProof/>
        </w:rPr>
        <w:t>68134.706.2665, 68134.706.2666</w:t>
      </w:r>
      <w:r w:rsidR="00973235">
        <w:rPr>
          <w:noProof/>
          <w:lang w:val="bg-BG"/>
        </w:rPr>
        <w:t xml:space="preserve">, </w:t>
      </w:r>
      <w:r w:rsidR="00973235" w:rsidRPr="006A42B2">
        <w:rPr>
          <w:noProof/>
        </w:rPr>
        <w:t>68134.706.</w:t>
      </w:r>
      <w:r w:rsidR="00973235">
        <w:rPr>
          <w:noProof/>
          <w:lang w:val="bg-BG"/>
        </w:rPr>
        <w:t>1492</w:t>
      </w:r>
      <w:r w:rsidR="00973235">
        <w:rPr>
          <w:noProof/>
          <w:lang w:val="bg-BG"/>
        </w:rPr>
        <w:t>,</w:t>
      </w:r>
      <w:r w:rsidR="00973235" w:rsidRPr="006A42B2">
        <w:rPr>
          <w:noProof/>
        </w:rPr>
        <w:t xml:space="preserve"> 68134.706.26</w:t>
      </w:r>
      <w:r w:rsidR="00973235">
        <w:rPr>
          <w:noProof/>
          <w:lang w:val="bg-BG"/>
        </w:rPr>
        <w:t>08</w:t>
      </w:r>
      <w:r w:rsidR="00973235">
        <w:rPr>
          <w:noProof/>
          <w:lang w:val="bg-BG"/>
        </w:rPr>
        <w:t>,</w:t>
      </w:r>
      <w:r w:rsidR="00973235" w:rsidRPr="006A42B2">
        <w:rPr>
          <w:noProof/>
        </w:rPr>
        <w:t xml:space="preserve"> 68134.706.</w:t>
      </w:r>
      <w:r w:rsidR="00973235">
        <w:rPr>
          <w:noProof/>
          <w:lang w:val="bg-BG"/>
        </w:rPr>
        <w:t>1682 и</w:t>
      </w:r>
      <w:r w:rsidR="00973235" w:rsidRPr="006A42B2">
        <w:rPr>
          <w:noProof/>
        </w:rPr>
        <w:t xml:space="preserve"> 68134.706.</w:t>
      </w:r>
      <w:r w:rsidR="00973235">
        <w:rPr>
          <w:noProof/>
          <w:lang w:val="bg-BG"/>
        </w:rPr>
        <w:t>23</w:t>
      </w:r>
      <w:r w:rsidR="00973235" w:rsidRPr="006A42B2">
        <w:rPr>
          <w:noProof/>
        </w:rPr>
        <w:t>6</w:t>
      </w:r>
      <w:r w:rsidR="00973235">
        <w:rPr>
          <w:noProof/>
          <w:lang w:val="bg-BG"/>
        </w:rPr>
        <w:t xml:space="preserve"> - улица</w:t>
      </w:r>
    </w:p>
    <w:p w:rsidR="008A4A03" w:rsidRPr="008A4A03" w:rsidRDefault="008A4A03" w:rsidP="00C53ADF">
      <w:pPr>
        <w:shd w:val="clear" w:color="auto" w:fill="FFFFFF"/>
        <w:spacing w:before="65"/>
        <w:jc w:val="both"/>
        <w:rPr>
          <w:bCs/>
          <w:noProof/>
          <w:sz w:val="22"/>
          <w:szCs w:val="22"/>
          <w:lang w:val="bg-BG"/>
        </w:rPr>
      </w:pPr>
    </w:p>
    <w:p w:rsidR="006A42B2" w:rsidRPr="006A42B2" w:rsidRDefault="000159C7" w:rsidP="00584AA7">
      <w:pPr>
        <w:shd w:val="clear" w:color="auto" w:fill="FFFFFF"/>
        <w:spacing w:before="65"/>
        <w:ind w:left="23" w:firstLine="708"/>
        <w:jc w:val="both"/>
        <w:rPr>
          <w:noProof/>
        </w:rPr>
      </w:pPr>
      <w:r w:rsidRPr="00950D97">
        <w:rPr>
          <w:noProof/>
        </w:rPr>
        <w:t>На основание чл. 12</w:t>
      </w:r>
      <w:r w:rsidR="00306B48">
        <w:rPr>
          <w:noProof/>
          <w:lang w:val="bg-BG"/>
        </w:rPr>
        <w:t>8</w:t>
      </w:r>
      <w:r w:rsidRPr="00950D97">
        <w:rPr>
          <w:noProof/>
        </w:rPr>
        <w:t xml:space="preserve">, ал. </w:t>
      </w:r>
      <w:r w:rsidR="00306B48">
        <w:rPr>
          <w:noProof/>
          <w:lang w:val="bg-BG"/>
        </w:rPr>
        <w:t>3</w:t>
      </w:r>
      <w:r w:rsidRPr="00950D97">
        <w:rPr>
          <w:noProof/>
        </w:rPr>
        <w:t xml:space="preserve"> от ЗУТ, като заинтересувани лица по чл. 131, ал.1 и ал.2 от ЗУТ, Ви съобщаваме за постъпил в районната администрация </w:t>
      </w:r>
      <w:r w:rsidR="006A42B2" w:rsidRPr="006A42B2">
        <w:rPr>
          <w:noProof/>
        </w:rPr>
        <w:t>проект за подробен устройствен план – изменение на план за регулация и застрояване (ПУП – ИПРЗ) НА УПИ I –„за тържище и производство на замразени храни“, кв. 4 за създаване на нови самостоятелни УПИ XIV-2665 „за общ. обсл.“ и УПИ XV-2666 „за общ. обсл.“ по имотни граници на ПИ с идентификатор</w:t>
      </w:r>
      <w:r w:rsidR="00584AA7">
        <w:rPr>
          <w:noProof/>
          <w:lang w:val="bg-BG"/>
        </w:rPr>
        <w:t>и</w:t>
      </w:r>
      <w:r w:rsidR="006A42B2" w:rsidRPr="006A42B2">
        <w:rPr>
          <w:noProof/>
        </w:rPr>
        <w:t xml:space="preserve"> 68134.706.2665, 68134.706.2666</w:t>
      </w:r>
      <w:r w:rsidR="00584AA7">
        <w:rPr>
          <w:noProof/>
          <w:lang w:val="bg-BG"/>
        </w:rPr>
        <w:t xml:space="preserve"> </w:t>
      </w:r>
      <w:r w:rsidR="006A42B2" w:rsidRPr="006A42B2">
        <w:rPr>
          <w:noProof/>
        </w:rPr>
        <w:t>по КККР, район „Слатина“,  като това води до образуване на нов остатъчен УПИ I – 1599 „за тържище и производство на замразени храни“, кв. 4, м. СЗП „Слатина – юг“, район „Слатина”–СО</w:t>
      </w:r>
      <w:r w:rsidR="00306B48">
        <w:rPr>
          <w:noProof/>
          <w:lang w:val="bg-BG"/>
        </w:rPr>
        <w:t>.</w:t>
      </w:r>
      <w:r w:rsidR="006A42B2" w:rsidRPr="006A42B2">
        <w:rPr>
          <w:noProof/>
        </w:rPr>
        <w:t xml:space="preserve"> </w:t>
      </w:r>
    </w:p>
    <w:p w:rsidR="00306B48" w:rsidRDefault="00306B48" w:rsidP="00306B48">
      <w:pPr>
        <w:pStyle w:val="40"/>
        <w:shd w:val="clear" w:color="auto" w:fill="auto"/>
        <w:spacing w:before="0" w:after="0" w:line="240" w:lineRule="auto"/>
        <w:ind w:left="23" w:firstLine="685"/>
        <w:rPr>
          <w:b w:val="0"/>
          <w:i w:val="0"/>
          <w:noProof/>
          <w:sz w:val="24"/>
          <w:szCs w:val="24"/>
          <w:lang w:val="bg-BG"/>
        </w:rPr>
      </w:pPr>
      <w:r>
        <w:rPr>
          <w:b w:val="0"/>
          <w:i w:val="0"/>
          <w:noProof/>
          <w:sz w:val="24"/>
          <w:szCs w:val="24"/>
          <w:lang w:val="bg-BG"/>
        </w:rPr>
        <w:t>Проектът е публикуван на интернет страницата на СО</w:t>
      </w:r>
      <w:r w:rsidR="00AC410E">
        <w:rPr>
          <w:b w:val="0"/>
          <w:i w:val="0"/>
          <w:noProof/>
          <w:sz w:val="24"/>
          <w:szCs w:val="24"/>
          <w:lang w:val="bg-BG"/>
        </w:rPr>
        <w:t xml:space="preserve"> </w:t>
      </w:r>
      <w:bookmarkStart w:id="1" w:name="_GoBack"/>
      <w:bookmarkEnd w:id="1"/>
      <w:r w:rsidR="00AC410E">
        <w:rPr>
          <w:b w:val="0"/>
          <w:i w:val="0"/>
          <w:noProof/>
          <w:sz w:val="24"/>
          <w:szCs w:val="24"/>
          <w:lang w:val="bg-BG"/>
        </w:rPr>
        <w:t>-</w:t>
      </w:r>
      <w:r>
        <w:rPr>
          <w:b w:val="0"/>
          <w:i w:val="0"/>
          <w:noProof/>
          <w:sz w:val="24"/>
          <w:szCs w:val="24"/>
          <w:lang w:val="bg-BG"/>
        </w:rPr>
        <w:t xml:space="preserve"> р-н „Слатина“.</w:t>
      </w:r>
    </w:p>
    <w:p w:rsidR="00306B48" w:rsidRDefault="00306B48" w:rsidP="00306B48">
      <w:pPr>
        <w:ind w:left="23" w:firstLine="708"/>
        <w:jc w:val="both"/>
        <w:rPr>
          <w:bCs/>
          <w:iCs/>
          <w:noProof/>
          <w:lang w:val="bg-BG"/>
        </w:rPr>
      </w:pPr>
      <w:r>
        <w:rPr>
          <w:bCs/>
          <w:iCs/>
          <w:noProof/>
          <w:lang w:val="bg-BG"/>
        </w:rPr>
        <w:t>В 14-дневен срок от съобщението заинтересуваните лица могат да направят писмени възражения, предложения и искания по проекта за подробен устройствен план до общинската администрация</w:t>
      </w:r>
      <w:r w:rsidR="00973235">
        <w:rPr>
          <w:bCs/>
          <w:iCs/>
          <w:noProof/>
          <w:lang w:val="bg-BG"/>
        </w:rPr>
        <w:t xml:space="preserve"> с приложени документи за собственост</w:t>
      </w:r>
      <w:r>
        <w:rPr>
          <w:bCs/>
          <w:iCs/>
          <w:noProof/>
          <w:lang w:val="bg-BG"/>
        </w:rPr>
        <w:t>.</w:t>
      </w:r>
    </w:p>
    <w:p w:rsidR="00306B48" w:rsidRDefault="00306B48" w:rsidP="00306B48">
      <w:pPr>
        <w:pStyle w:val="40"/>
        <w:shd w:val="clear" w:color="auto" w:fill="auto"/>
        <w:spacing w:before="0" w:after="0" w:line="240" w:lineRule="auto"/>
        <w:ind w:left="23" w:firstLine="685"/>
        <w:rPr>
          <w:b w:val="0"/>
          <w:i w:val="0"/>
          <w:noProof/>
          <w:sz w:val="24"/>
          <w:szCs w:val="24"/>
          <w:lang w:val="bg-BG"/>
        </w:rPr>
      </w:pPr>
    </w:p>
    <w:p w:rsidR="004C5FC8" w:rsidRDefault="004C5FC8" w:rsidP="00306B48">
      <w:pPr>
        <w:pStyle w:val="40"/>
        <w:shd w:val="clear" w:color="auto" w:fill="auto"/>
        <w:spacing w:before="0" w:after="0" w:line="240" w:lineRule="auto"/>
        <w:ind w:left="23" w:firstLine="685"/>
        <w:rPr>
          <w:bCs w:val="0"/>
          <w:noProof/>
          <w:lang w:val="bg-BG"/>
        </w:rPr>
      </w:pPr>
    </w:p>
    <w:p w:rsidR="000758DE" w:rsidRPr="00A426DA" w:rsidRDefault="000758DE" w:rsidP="004C5FC8">
      <w:pPr>
        <w:widowControl w:val="0"/>
        <w:ind w:left="23" w:firstLine="337"/>
        <w:jc w:val="both"/>
        <w:rPr>
          <w:bCs/>
          <w:noProof/>
          <w:lang w:val="bg-BG"/>
        </w:rPr>
      </w:pPr>
    </w:p>
    <w:p w:rsidR="002D7C28" w:rsidRPr="00B9579D" w:rsidRDefault="002D7C28" w:rsidP="002D7C28">
      <w:pPr>
        <w:pStyle w:val="BodyText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6F6" w:rsidRDefault="00FB26F6" w:rsidP="00866252">
      <w:r>
        <w:separator/>
      </w:r>
    </w:p>
  </w:endnote>
  <w:endnote w:type="continuationSeparator" w:id="0">
    <w:p w:rsidR="00FB26F6" w:rsidRDefault="00FB26F6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6F6" w:rsidRDefault="00FB26F6" w:rsidP="00866252">
      <w:r>
        <w:separator/>
      </w:r>
    </w:p>
  </w:footnote>
  <w:footnote w:type="continuationSeparator" w:id="0">
    <w:p w:rsidR="00FB26F6" w:rsidRDefault="00FB26F6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F2B"/>
    <w:rsid w:val="000159C7"/>
    <w:rsid w:val="00017BB7"/>
    <w:rsid w:val="00047201"/>
    <w:rsid w:val="000501F6"/>
    <w:rsid w:val="00065E3B"/>
    <w:rsid w:val="000758DE"/>
    <w:rsid w:val="00077F87"/>
    <w:rsid w:val="00080A63"/>
    <w:rsid w:val="0008145D"/>
    <w:rsid w:val="00084251"/>
    <w:rsid w:val="000843A4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170F"/>
    <w:rsid w:val="000A584F"/>
    <w:rsid w:val="000B232B"/>
    <w:rsid w:val="000B551A"/>
    <w:rsid w:val="000B5DED"/>
    <w:rsid w:val="000B6995"/>
    <w:rsid w:val="000B6A13"/>
    <w:rsid w:val="000C09EC"/>
    <w:rsid w:val="000C470D"/>
    <w:rsid w:val="000F10E4"/>
    <w:rsid w:val="000F4F59"/>
    <w:rsid w:val="00101D18"/>
    <w:rsid w:val="00103681"/>
    <w:rsid w:val="00106330"/>
    <w:rsid w:val="00112334"/>
    <w:rsid w:val="0012126E"/>
    <w:rsid w:val="00123B35"/>
    <w:rsid w:val="001266E1"/>
    <w:rsid w:val="00152EC4"/>
    <w:rsid w:val="001555AA"/>
    <w:rsid w:val="00173B7C"/>
    <w:rsid w:val="00175AA8"/>
    <w:rsid w:val="00176E54"/>
    <w:rsid w:val="00184E9D"/>
    <w:rsid w:val="001854DA"/>
    <w:rsid w:val="001913DC"/>
    <w:rsid w:val="0019713C"/>
    <w:rsid w:val="001A2F24"/>
    <w:rsid w:val="001A7700"/>
    <w:rsid w:val="001B7F2B"/>
    <w:rsid w:val="001C4478"/>
    <w:rsid w:val="001C4BF4"/>
    <w:rsid w:val="001C55C5"/>
    <w:rsid w:val="001C68B0"/>
    <w:rsid w:val="001E2A25"/>
    <w:rsid w:val="001E7F75"/>
    <w:rsid w:val="001F1AED"/>
    <w:rsid w:val="00200DF5"/>
    <w:rsid w:val="00201CAA"/>
    <w:rsid w:val="00202115"/>
    <w:rsid w:val="0020471A"/>
    <w:rsid w:val="00210044"/>
    <w:rsid w:val="00225688"/>
    <w:rsid w:val="0022588D"/>
    <w:rsid w:val="00232887"/>
    <w:rsid w:val="0023315B"/>
    <w:rsid w:val="00233F2C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C4014"/>
    <w:rsid w:val="002D3C84"/>
    <w:rsid w:val="002D7C28"/>
    <w:rsid w:val="002E0E62"/>
    <w:rsid w:val="002E5E0B"/>
    <w:rsid w:val="002E714A"/>
    <w:rsid w:val="003003C2"/>
    <w:rsid w:val="00305A52"/>
    <w:rsid w:val="00305C4F"/>
    <w:rsid w:val="00306B48"/>
    <w:rsid w:val="00312ED9"/>
    <w:rsid w:val="00313922"/>
    <w:rsid w:val="00314189"/>
    <w:rsid w:val="0033643D"/>
    <w:rsid w:val="003456FB"/>
    <w:rsid w:val="00347CF0"/>
    <w:rsid w:val="00351B92"/>
    <w:rsid w:val="00352CA2"/>
    <w:rsid w:val="003530B1"/>
    <w:rsid w:val="00354735"/>
    <w:rsid w:val="003576F4"/>
    <w:rsid w:val="00366C50"/>
    <w:rsid w:val="00370038"/>
    <w:rsid w:val="003705AA"/>
    <w:rsid w:val="003727CD"/>
    <w:rsid w:val="0037567D"/>
    <w:rsid w:val="003766BB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B6B7B"/>
    <w:rsid w:val="003D3979"/>
    <w:rsid w:val="003D3BCC"/>
    <w:rsid w:val="003E0209"/>
    <w:rsid w:val="003E49B6"/>
    <w:rsid w:val="003F2FA1"/>
    <w:rsid w:val="003F568D"/>
    <w:rsid w:val="00400DEF"/>
    <w:rsid w:val="00404B56"/>
    <w:rsid w:val="00407BD8"/>
    <w:rsid w:val="00410D15"/>
    <w:rsid w:val="0041123F"/>
    <w:rsid w:val="00416A55"/>
    <w:rsid w:val="00425894"/>
    <w:rsid w:val="00431D4F"/>
    <w:rsid w:val="00431DEC"/>
    <w:rsid w:val="00435216"/>
    <w:rsid w:val="0043557E"/>
    <w:rsid w:val="00440566"/>
    <w:rsid w:val="00466044"/>
    <w:rsid w:val="0046657F"/>
    <w:rsid w:val="00474EF6"/>
    <w:rsid w:val="00485018"/>
    <w:rsid w:val="00487958"/>
    <w:rsid w:val="00491793"/>
    <w:rsid w:val="004A44D0"/>
    <w:rsid w:val="004C3EB7"/>
    <w:rsid w:val="004C4973"/>
    <w:rsid w:val="004C4A44"/>
    <w:rsid w:val="004C5FC8"/>
    <w:rsid w:val="004D5643"/>
    <w:rsid w:val="004D694F"/>
    <w:rsid w:val="004F10AC"/>
    <w:rsid w:val="004F1134"/>
    <w:rsid w:val="005019AC"/>
    <w:rsid w:val="005021B4"/>
    <w:rsid w:val="005069E6"/>
    <w:rsid w:val="00520844"/>
    <w:rsid w:val="0053107A"/>
    <w:rsid w:val="00545016"/>
    <w:rsid w:val="005515D3"/>
    <w:rsid w:val="00557736"/>
    <w:rsid w:val="00567F33"/>
    <w:rsid w:val="00570BB9"/>
    <w:rsid w:val="005728D0"/>
    <w:rsid w:val="005744D2"/>
    <w:rsid w:val="005844C0"/>
    <w:rsid w:val="00584AA7"/>
    <w:rsid w:val="00594C34"/>
    <w:rsid w:val="005A76C0"/>
    <w:rsid w:val="005B7AB7"/>
    <w:rsid w:val="005C2DAF"/>
    <w:rsid w:val="005D4AFD"/>
    <w:rsid w:val="005D7B0E"/>
    <w:rsid w:val="005E2D11"/>
    <w:rsid w:val="005E3FB5"/>
    <w:rsid w:val="005E7462"/>
    <w:rsid w:val="005F022A"/>
    <w:rsid w:val="005F2857"/>
    <w:rsid w:val="005F3400"/>
    <w:rsid w:val="006062AF"/>
    <w:rsid w:val="006066DC"/>
    <w:rsid w:val="00620A20"/>
    <w:rsid w:val="00623235"/>
    <w:rsid w:val="00627BD5"/>
    <w:rsid w:val="00645BE6"/>
    <w:rsid w:val="00652AF9"/>
    <w:rsid w:val="0066632C"/>
    <w:rsid w:val="00676FAA"/>
    <w:rsid w:val="00677DAF"/>
    <w:rsid w:val="00680787"/>
    <w:rsid w:val="0068556D"/>
    <w:rsid w:val="00693C95"/>
    <w:rsid w:val="00694D47"/>
    <w:rsid w:val="006A42B2"/>
    <w:rsid w:val="006A49CA"/>
    <w:rsid w:val="006A76D2"/>
    <w:rsid w:val="006B4545"/>
    <w:rsid w:val="006C34B7"/>
    <w:rsid w:val="006D3EC3"/>
    <w:rsid w:val="006D4197"/>
    <w:rsid w:val="006D4B16"/>
    <w:rsid w:val="006E11E9"/>
    <w:rsid w:val="006E6ED9"/>
    <w:rsid w:val="006E7FDE"/>
    <w:rsid w:val="006F339F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36C15"/>
    <w:rsid w:val="007420B0"/>
    <w:rsid w:val="00742ADB"/>
    <w:rsid w:val="00752121"/>
    <w:rsid w:val="00756D0D"/>
    <w:rsid w:val="00763111"/>
    <w:rsid w:val="00780291"/>
    <w:rsid w:val="00790D05"/>
    <w:rsid w:val="007A2366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33D85"/>
    <w:rsid w:val="008413CD"/>
    <w:rsid w:val="00842EC7"/>
    <w:rsid w:val="00853EAE"/>
    <w:rsid w:val="00856282"/>
    <w:rsid w:val="00866252"/>
    <w:rsid w:val="00867550"/>
    <w:rsid w:val="00883AEA"/>
    <w:rsid w:val="008948EB"/>
    <w:rsid w:val="008A00DD"/>
    <w:rsid w:val="008A4A03"/>
    <w:rsid w:val="008C4C19"/>
    <w:rsid w:val="008C6E19"/>
    <w:rsid w:val="008D1AAE"/>
    <w:rsid w:val="008E089C"/>
    <w:rsid w:val="008F0DA8"/>
    <w:rsid w:val="008F0F69"/>
    <w:rsid w:val="008F1D63"/>
    <w:rsid w:val="008F2031"/>
    <w:rsid w:val="008F5414"/>
    <w:rsid w:val="008F65EA"/>
    <w:rsid w:val="009053B6"/>
    <w:rsid w:val="009149E0"/>
    <w:rsid w:val="00927E2C"/>
    <w:rsid w:val="0093026C"/>
    <w:rsid w:val="00931BB3"/>
    <w:rsid w:val="00945011"/>
    <w:rsid w:val="00950D97"/>
    <w:rsid w:val="0095359F"/>
    <w:rsid w:val="00956D84"/>
    <w:rsid w:val="0096107D"/>
    <w:rsid w:val="00965E3C"/>
    <w:rsid w:val="0096756F"/>
    <w:rsid w:val="00973235"/>
    <w:rsid w:val="00996B8E"/>
    <w:rsid w:val="009A0E7E"/>
    <w:rsid w:val="009A0EA9"/>
    <w:rsid w:val="009A1892"/>
    <w:rsid w:val="009A4931"/>
    <w:rsid w:val="009A6969"/>
    <w:rsid w:val="009B2BE5"/>
    <w:rsid w:val="009B4710"/>
    <w:rsid w:val="009C1359"/>
    <w:rsid w:val="009E2E70"/>
    <w:rsid w:val="00A038E7"/>
    <w:rsid w:val="00A050BC"/>
    <w:rsid w:val="00A20DCB"/>
    <w:rsid w:val="00A21AFB"/>
    <w:rsid w:val="00A24892"/>
    <w:rsid w:val="00A26CD4"/>
    <w:rsid w:val="00A300EB"/>
    <w:rsid w:val="00A31956"/>
    <w:rsid w:val="00A33696"/>
    <w:rsid w:val="00A348B5"/>
    <w:rsid w:val="00A412A4"/>
    <w:rsid w:val="00A426DA"/>
    <w:rsid w:val="00A43F4B"/>
    <w:rsid w:val="00A46908"/>
    <w:rsid w:val="00A47976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C410E"/>
    <w:rsid w:val="00AD13EA"/>
    <w:rsid w:val="00B146D6"/>
    <w:rsid w:val="00B159C7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0C5C"/>
    <w:rsid w:val="00BC1B93"/>
    <w:rsid w:val="00BC6644"/>
    <w:rsid w:val="00BC7E42"/>
    <w:rsid w:val="00BD41D6"/>
    <w:rsid w:val="00BD5F65"/>
    <w:rsid w:val="00BD7522"/>
    <w:rsid w:val="00BD7C23"/>
    <w:rsid w:val="00BD7E91"/>
    <w:rsid w:val="00BE3119"/>
    <w:rsid w:val="00BF64DC"/>
    <w:rsid w:val="00C1282E"/>
    <w:rsid w:val="00C13F46"/>
    <w:rsid w:val="00C22880"/>
    <w:rsid w:val="00C472E0"/>
    <w:rsid w:val="00C53ADF"/>
    <w:rsid w:val="00C84E06"/>
    <w:rsid w:val="00C85CFA"/>
    <w:rsid w:val="00C909A0"/>
    <w:rsid w:val="00CA1138"/>
    <w:rsid w:val="00CA3952"/>
    <w:rsid w:val="00CB4704"/>
    <w:rsid w:val="00CB60AA"/>
    <w:rsid w:val="00CC0DB0"/>
    <w:rsid w:val="00CD3365"/>
    <w:rsid w:val="00CD7C2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06D2"/>
    <w:rsid w:val="00D360B3"/>
    <w:rsid w:val="00D3625D"/>
    <w:rsid w:val="00D424EE"/>
    <w:rsid w:val="00D4447E"/>
    <w:rsid w:val="00D452C9"/>
    <w:rsid w:val="00D50494"/>
    <w:rsid w:val="00D5117C"/>
    <w:rsid w:val="00D521E0"/>
    <w:rsid w:val="00D54F06"/>
    <w:rsid w:val="00D642F2"/>
    <w:rsid w:val="00D85F60"/>
    <w:rsid w:val="00D87980"/>
    <w:rsid w:val="00D9161C"/>
    <w:rsid w:val="00D96BE1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55A90"/>
    <w:rsid w:val="00E67B16"/>
    <w:rsid w:val="00E71A2E"/>
    <w:rsid w:val="00E769FA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7040"/>
    <w:rsid w:val="00ED157B"/>
    <w:rsid w:val="00ED5B0F"/>
    <w:rsid w:val="00ED5B53"/>
    <w:rsid w:val="00EE0B7C"/>
    <w:rsid w:val="00EE2F34"/>
    <w:rsid w:val="00EE6B9B"/>
    <w:rsid w:val="00F00667"/>
    <w:rsid w:val="00F06054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64B78"/>
    <w:rsid w:val="00F76C7F"/>
    <w:rsid w:val="00F77811"/>
    <w:rsid w:val="00F87D12"/>
    <w:rsid w:val="00FA4166"/>
    <w:rsid w:val="00FB26F6"/>
    <w:rsid w:val="00FC7106"/>
    <w:rsid w:val="00FE3FC6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7F9B87"/>
  <w15:docId w15:val="{3B02096F-1A38-4FAB-ADBE-D7D2F9D2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F2B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E2A25"/>
    <w:rPr>
      <w:b/>
      <w:bCs/>
      <w:sz w:val="28"/>
      <w:lang w:val="bg-BG"/>
    </w:rPr>
  </w:style>
  <w:style w:type="paragraph" w:styleId="BodyText2">
    <w:name w:val="Body Text 2"/>
    <w:basedOn w:val="Normal"/>
    <w:rsid w:val="001E2A25"/>
    <w:pPr>
      <w:jc w:val="both"/>
    </w:pPr>
    <w:rPr>
      <w:lang w:val="bg-BG"/>
    </w:rPr>
  </w:style>
  <w:style w:type="character" w:styleId="IntenseEmphasis">
    <w:name w:val="Intense Emphasis"/>
    <w:uiPriority w:val="99"/>
    <w:qFormat/>
    <w:rsid w:val="0096756F"/>
    <w:rPr>
      <w:b/>
      <w:bCs/>
    </w:rPr>
  </w:style>
  <w:style w:type="paragraph" w:styleId="Header">
    <w:name w:val="header"/>
    <w:basedOn w:val="Normal"/>
    <w:link w:val="HeaderChar"/>
    <w:rsid w:val="0086625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866252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6252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866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BodyTextChar">
    <w:name w:val="Body Text Char"/>
    <w:basedOn w:val="DefaultParagraphFont"/>
    <w:link w:val="BodyText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DefaultParagraphFont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ListParagraph">
    <w:name w:val="List Paragraph"/>
    <w:basedOn w:val="Normal"/>
    <w:uiPriority w:val="34"/>
    <w:qFormat/>
    <w:rsid w:val="00D5117C"/>
    <w:pPr>
      <w:ind w:left="720"/>
      <w:contextualSpacing/>
    </w:pPr>
  </w:style>
  <w:style w:type="character" w:customStyle="1" w:styleId="Bodytext3">
    <w:name w:val="Body text (3)_"/>
    <w:basedOn w:val="DefaultParagraphFont"/>
    <w:link w:val="Bodytext30"/>
    <w:rsid w:val="005E2D11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Bodytext20">
    <w:name w:val="Body text (2)_"/>
    <w:basedOn w:val="DefaultParagraphFont"/>
    <w:link w:val="Bodytext21"/>
    <w:rsid w:val="005E2D11"/>
    <w:rPr>
      <w:rFonts w:ascii="Tahoma" w:eastAsia="Tahoma" w:hAnsi="Tahoma" w:cs="Tahoma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5E2D11"/>
    <w:pPr>
      <w:widowControl w:val="0"/>
      <w:shd w:val="clear" w:color="auto" w:fill="FFFFFF"/>
      <w:spacing w:after="60" w:line="0" w:lineRule="atLeast"/>
      <w:jc w:val="center"/>
    </w:pPr>
    <w:rPr>
      <w:rFonts w:ascii="Tahoma" w:eastAsia="Tahoma" w:hAnsi="Tahoma" w:cs="Tahoma"/>
      <w:sz w:val="16"/>
      <w:szCs w:val="16"/>
      <w:lang w:val="en-US"/>
    </w:rPr>
  </w:style>
  <w:style w:type="paragraph" w:customStyle="1" w:styleId="Bodytext21">
    <w:name w:val="Body text (2)"/>
    <w:basedOn w:val="Normal"/>
    <w:link w:val="Bodytext20"/>
    <w:rsid w:val="005E2D11"/>
    <w:pPr>
      <w:widowControl w:val="0"/>
      <w:shd w:val="clear" w:color="auto" w:fill="FFFFFF"/>
      <w:spacing w:before="180" w:after="180" w:line="0" w:lineRule="atLeast"/>
    </w:pPr>
    <w:rPr>
      <w:rFonts w:ascii="Tahoma" w:eastAsia="Tahoma" w:hAnsi="Tahoma" w:cs="Tahoma"/>
      <w:sz w:val="20"/>
      <w:szCs w:val="20"/>
      <w:lang w:val="en-US"/>
    </w:rPr>
  </w:style>
  <w:style w:type="character" w:styleId="Hyperlink">
    <w:name w:val="Hyperlink"/>
    <w:basedOn w:val="DefaultParagraphFont"/>
    <w:rsid w:val="00184E9D"/>
    <w:rPr>
      <w:color w:val="0000FF"/>
      <w:u w:val="single"/>
    </w:rPr>
  </w:style>
  <w:style w:type="character" w:customStyle="1" w:styleId="41">
    <w:name w:val="Основен текст (4) + Не е удебелен"/>
    <w:aliases w:val="Не е курсив"/>
    <w:basedOn w:val="DefaultParagraphFont"/>
    <w:rsid w:val="006E11E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customStyle="1" w:styleId="42">
    <w:name w:val="Основен текст (4) + Не е удебелен;Не е курсив"/>
    <w:rsid w:val="00A426DA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Лорета Маркова</cp:lastModifiedBy>
  <cp:revision>3</cp:revision>
  <cp:lastPrinted>2025-10-24T08:00:00Z</cp:lastPrinted>
  <dcterms:created xsi:type="dcterms:W3CDTF">2025-10-24T08:26:00Z</dcterms:created>
  <dcterms:modified xsi:type="dcterms:W3CDTF">2025-10-24T08:28:00Z</dcterms:modified>
</cp:coreProperties>
</file>