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9A9" w:rsidRDefault="00A13701" w:rsidP="003529A9">
      <w:pPr>
        <w:rPr>
          <w:b/>
          <w:sz w:val="30"/>
        </w:rPr>
      </w:pPr>
      <w:r>
        <w:rPr>
          <w:b/>
          <w:noProof/>
          <w:sz w:val="30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0" t="0" r="0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9A9" w:rsidRDefault="003529A9" w:rsidP="003529A9">
      <w:pPr>
        <w:rPr>
          <w:b/>
          <w:sz w:val="30"/>
        </w:rPr>
      </w:pPr>
    </w:p>
    <w:p w:rsidR="003529A9" w:rsidRPr="00C87B9B" w:rsidRDefault="003529A9" w:rsidP="003529A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529A9" w:rsidRPr="00CC2192" w:rsidRDefault="003529A9" w:rsidP="003529A9">
      <w:pPr>
        <w:jc w:val="right"/>
        <w:rPr>
          <w:lang w:val="ru-RU"/>
        </w:rPr>
      </w:pPr>
    </w:p>
    <w:p w:rsidR="003529A9" w:rsidRPr="00CC2192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3529A9" w:rsidRPr="00696DE0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DB3228" w:rsidRPr="007E7E5C" w:rsidRDefault="00DB3228" w:rsidP="00CE0496">
      <w:pPr>
        <w:rPr>
          <w:rFonts w:ascii="SofiaSans" w:hAnsi="SofiaSans"/>
          <w:lang w:val="bg-BG"/>
        </w:rPr>
      </w:pPr>
    </w:p>
    <w:p w:rsidR="00E15073" w:rsidRPr="007E7E5C" w:rsidRDefault="00E15073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3529A9" w:rsidRPr="007E7E5C" w:rsidRDefault="003529A9" w:rsidP="00CE0496">
      <w:pPr>
        <w:rPr>
          <w:rFonts w:ascii="SofiaSans" w:hAnsi="SofiaSans"/>
          <w:lang w:val="bg-BG"/>
        </w:rPr>
      </w:pPr>
    </w:p>
    <w:p w:rsidR="00110F0E" w:rsidRPr="007E7E5C" w:rsidRDefault="00F140B5" w:rsidP="00110F0E">
      <w:pPr>
        <w:jc w:val="center"/>
        <w:rPr>
          <w:rStyle w:val="Strong"/>
          <w:rFonts w:ascii="SofiaSans" w:hAnsi="SofiaSans"/>
          <w:b w:val="0"/>
          <w:caps/>
          <w:noProof/>
          <w:sz w:val="32"/>
          <w:szCs w:val="32"/>
          <w:lang w:val="bg-BG"/>
        </w:rPr>
      </w:pPr>
      <w:r>
        <w:rPr>
          <w:rFonts w:ascii="SofiaSans" w:hAnsi="SofiaSans"/>
          <w:b/>
          <w:caps/>
          <w:noProof/>
          <w:sz w:val="32"/>
          <w:szCs w:val="32"/>
          <w:lang w:val="bg-BG" w:eastAsia="bg-BG"/>
        </w:rPr>
        <w:t>СЪОБЩ</w:t>
      </w:r>
      <w:r w:rsidR="00110F0E" w:rsidRPr="007E7E5C">
        <w:rPr>
          <w:rFonts w:ascii="SofiaSans" w:hAnsi="SofiaSans"/>
          <w:b/>
          <w:caps/>
          <w:noProof/>
          <w:sz w:val="32"/>
          <w:szCs w:val="32"/>
          <w:lang w:val="bg-BG" w:eastAsia="bg-BG"/>
        </w:rPr>
        <w:t>ение</w:t>
      </w:r>
    </w:p>
    <w:p w:rsidR="00E15073" w:rsidRDefault="009D5C04" w:rsidP="009D5C04">
      <w:pPr>
        <w:spacing w:before="120" w:after="120" w:line="276" w:lineRule="auto"/>
        <w:jc w:val="center"/>
        <w:rPr>
          <w:rStyle w:val="Strong"/>
          <w:rFonts w:ascii="SofiaSans" w:hAnsi="SofiaSans"/>
          <w:b w:val="0"/>
          <w:noProof/>
          <w:lang w:val="bg-BG"/>
        </w:rPr>
      </w:pPr>
      <w:r w:rsidRPr="00485D88">
        <w:rPr>
          <w:rStyle w:val="Strong"/>
          <w:rFonts w:ascii="SofiaSans" w:hAnsi="SofiaSans"/>
          <w:b w:val="0"/>
          <w:noProof/>
          <w:lang w:val="bg-BG"/>
        </w:rPr>
        <w:t xml:space="preserve">на основание </w:t>
      </w:r>
      <w:r w:rsidR="00EA7C22" w:rsidRPr="00485D88">
        <w:rPr>
          <w:rStyle w:val="Strong"/>
          <w:rFonts w:ascii="SofiaSans" w:hAnsi="SofiaSans"/>
          <w:b w:val="0"/>
          <w:noProof/>
          <w:lang w:val="bg-BG"/>
        </w:rPr>
        <w:t xml:space="preserve">§4, </w:t>
      </w:r>
      <w:r w:rsidR="00AF26D8">
        <w:rPr>
          <w:rStyle w:val="Strong"/>
          <w:rFonts w:ascii="SofiaSans" w:hAnsi="SofiaSans"/>
          <w:b w:val="0"/>
          <w:noProof/>
          <w:lang w:val="bg-BG"/>
        </w:rPr>
        <w:t xml:space="preserve">ал. 1, </w:t>
      </w:r>
      <w:r w:rsidR="00EA7C22" w:rsidRPr="00485D88">
        <w:rPr>
          <w:rStyle w:val="Strong"/>
          <w:rFonts w:ascii="SofiaSans" w:hAnsi="SofiaSans"/>
          <w:b w:val="0"/>
          <w:noProof/>
          <w:lang w:val="bg-BG"/>
        </w:rPr>
        <w:t>ал. 2 и ал. 3 от ДР на ЗУТ</w:t>
      </w:r>
      <w:r w:rsidRPr="00485D88">
        <w:rPr>
          <w:rStyle w:val="Strong"/>
          <w:rFonts w:ascii="SofiaSans" w:hAnsi="SofiaSans"/>
          <w:b w:val="0"/>
          <w:noProof/>
          <w:lang w:val="bg-BG"/>
        </w:rPr>
        <w:t xml:space="preserve"> във връзка с чл. 1</w:t>
      </w:r>
      <w:r w:rsidR="00EA7C22" w:rsidRPr="00485D88">
        <w:rPr>
          <w:rStyle w:val="Strong"/>
          <w:rFonts w:ascii="SofiaSans" w:hAnsi="SofiaSans"/>
          <w:b w:val="0"/>
          <w:noProof/>
          <w:lang w:val="en-US"/>
        </w:rPr>
        <w:t>2</w:t>
      </w:r>
      <w:r w:rsidR="00AF26D8">
        <w:rPr>
          <w:rStyle w:val="Strong"/>
          <w:rFonts w:ascii="SofiaSans" w:hAnsi="SofiaSans"/>
          <w:b w:val="0"/>
          <w:noProof/>
          <w:lang w:val="bg-BG"/>
        </w:rPr>
        <w:t>9</w:t>
      </w:r>
      <w:r w:rsidRPr="00485D88">
        <w:rPr>
          <w:rStyle w:val="Strong"/>
          <w:rFonts w:ascii="SofiaSans" w:hAnsi="SofiaSans"/>
          <w:b w:val="0"/>
          <w:noProof/>
          <w:lang w:val="bg-BG"/>
        </w:rPr>
        <w:t xml:space="preserve">, ал. </w:t>
      </w:r>
      <w:r w:rsidR="00AF26D8">
        <w:rPr>
          <w:rStyle w:val="Strong"/>
          <w:rFonts w:ascii="SofiaSans" w:hAnsi="SofiaSans"/>
          <w:b w:val="0"/>
          <w:noProof/>
          <w:lang w:val="bg-BG"/>
        </w:rPr>
        <w:t>2</w:t>
      </w:r>
      <w:r w:rsidRPr="00485D88">
        <w:rPr>
          <w:rStyle w:val="Strong"/>
          <w:rFonts w:ascii="SofiaSans" w:hAnsi="SofiaSans"/>
          <w:b w:val="0"/>
          <w:noProof/>
          <w:lang w:val="bg-BG"/>
        </w:rPr>
        <w:t xml:space="preserve"> </w:t>
      </w:r>
      <w:bookmarkStart w:id="0" w:name="_GoBack"/>
      <w:bookmarkEnd w:id="0"/>
      <w:r w:rsidRPr="00485D88">
        <w:rPr>
          <w:rStyle w:val="Strong"/>
          <w:rFonts w:ascii="SofiaSans" w:hAnsi="SofiaSans"/>
          <w:b w:val="0"/>
          <w:noProof/>
          <w:lang w:val="bg-BG"/>
        </w:rPr>
        <w:t xml:space="preserve">от </w:t>
      </w:r>
      <w:r w:rsidR="00EA7C22" w:rsidRPr="00485D88">
        <w:rPr>
          <w:rStyle w:val="Strong"/>
          <w:rFonts w:ascii="SofiaSans" w:hAnsi="SofiaSans"/>
          <w:b w:val="0"/>
          <w:noProof/>
          <w:lang w:val="bg-BG"/>
        </w:rPr>
        <w:t>З</w:t>
      </w:r>
      <w:r w:rsidRPr="00485D88">
        <w:rPr>
          <w:rStyle w:val="Strong"/>
          <w:rFonts w:ascii="SofiaSans" w:hAnsi="SofiaSans"/>
          <w:b w:val="0"/>
          <w:noProof/>
          <w:lang w:val="bg-BG"/>
        </w:rPr>
        <w:t>УТ</w:t>
      </w:r>
    </w:p>
    <w:p w:rsidR="00485D88" w:rsidRPr="00485D88" w:rsidRDefault="00485D88" w:rsidP="009D5C04">
      <w:pPr>
        <w:spacing w:before="120" w:after="120" w:line="276" w:lineRule="auto"/>
        <w:jc w:val="center"/>
        <w:rPr>
          <w:rStyle w:val="Strong"/>
          <w:rFonts w:ascii="SofiaSans" w:hAnsi="SofiaSans"/>
          <w:b w:val="0"/>
          <w:noProof/>
          <w:lang w:val="bg-BG"/>
        </w:rPr>
      </w:pPr>
    </w:p>
    <w:p w:rsidR="00E15073" w:rsidRPr="00AA3CF4" w:rsidRDefault="00EA7C22" w:rsidP="00E15073">
      <w:pPr>
        <w:jc w:val="center"/>
        <w:rPr>
          <w:rStyle w:val="Strong"/>
          <w:rFonts w:ascii="SofiaSans" w:hAnsi="SofiaSans"/>
          <w:b w:val="0"/>
          <w:caps/>
          <w:noProof/>
          <w:lang w:val="bg-BG"/>
        </w:rPr>
      </w:pPr>
      <w:r w:rsidRPr="00AA3CF4">
        <w:rPr>
          <w:rStyle w:val="Strong"/>
          <w:rFonts w:ascii="SofiaSans" w:hAnsi="SofiaSans"/>
          <w:b w:val="0"/>
          <w:noProof/>
          <w:lang w:val="bg-BG"/>
        </w:rPr>
        <w:t>до собствениците и носителите на ограничени вещни права в ПИ с идентификатор 68134.702.620, сграда с идентификатор 68134.702.620.1</w:t>
      </w:r>
      <w:r w:rsidR="009B18A7">
        <w:rPr>
          <w:rStyle w:val="Strong"/>
          <w:rFonts w:ascii="SofiaSans" w:hAnsi="SofiaSans"/>
          <w:b w:val="0"/>
          <w:noProof/>
          <w:lang w:val="bg-BG"/>
        </w:rPr>
        <w:t xml:space="preserve">, </w:t>
      </w:r>
      <w:r w:rsidR="009B18A7" w:rsidRPr="009B18A7">
        <w:rPr>
          <w:rFonts w:ascii="SofiaSans" w:hAnsi="SofiaSans"/>
          <w:bCs/>
          <w:noProof/>
          <w:lang w:val="bg-BG"/>
        </w:rPr>
        <w:t>сграда с идентификатор 68134.702.620.</w:t>
      </w:r>
      <w:r w:rsidR="009B18A7">
        <w:rPr>
          <w:rFonts w:ascii="SofiaSans" w:hAnsi="SofiaSans"/>
          <w:bCs/>
          <w:noProof/>
          <w:lang w:val="bg-BG"/>
        </w:rPr>
        <w:t>2</w:t>
      </w:r>
      <w:r w:rsidRPr="00AA3CF4">
        <w:rPr>
          <w:rStyle w:val="Strong"/>
          <w:rFonts w:ascii="SofiaSans" w:hAnsi="SofiaSans"/>
          <w:b w:val="0"/>
          <w:noProof/>
          <w:lang w:val="bg-BG"/>
        </w:rPr>
        <w:t xml:space="preserve"> </w:t>
      </w:r>
      <w:r w:rsidR="002077F1">
        <w:rPr>
          <w:rStyle w:val="Strong"/>
          <w:rFonts w:ascii="SofiaSans" w:hAnsi="SofiaSans"/>
          <w:b w:val="0"/>
          <w:noProof/>
          <w:lang w:val="bg-BG"/>
        </w:rPr>
        <w:t xml:space="preserve">по КККР </w:t>
      </w:r>
      <w:r w:rsidRPr="00AA3CF4">
        <w:rPr>
          <w:rStyle w:val="Strong"/>
          <w:rFonts w:ascii="SofiaSans" w:hAnsi="SofiaSans"/>
          <w:b w:val="0"/>
          <w:noProof/>
          <w:lang w:val="bg-BG"/>
        </w:rPr>
        <w:t xml:space="preserve">и етажната собственост </w:t>
      </w:r>
      <w:r w:rsidR="00AA3CF4">
        <w:rPr>
          <w:rStyle w:val="Strong"/>
          <w:rFonts w:ascii="SofiaSans" w:hAnsi="SofiaSans"/>
          <w:b w:val="0"/>
          <w:noProof/>
          <w:lang w:val="bg-BG"/>
        </w:rPr>
        <w:t xml:space="preserve">на </w:t>
      </w:r>
      <w:r w:rsidRPr="00AA3CF4">
        <w:rPr>
          <w:rStyle w:val="Strong"/>
          <w:rFonts w:ascii="SofiaSans" w:hAnsi="SofiaSans"/>
          <w:b w:val="0"/>
          <w:noProof/>
          <w:lang w:val="bg-BG"/>
        </w:rPr>
        <w:t>ул. „Плачковски манастир“ №21, вх. „А“ и вх. „Б“</w:t>
      </w:r>
    </w:p>
    <w:p w:rsidR="00E15073" w:rsidRPr="007E7E5C" w:rsidRDefault="00E15073" w:rsidP="00E15073">
      <w:pPr>
        <w:jc w:val="center"/>
        <w:rPr>
          <w:rStyle w:val="Strong"/>
          <w:rFonts w:ascii="SofiaSans" w:hAnsi="SofiaSans"/>
          <w:caps/>
          <w:noProof/>
          <w:sz w:val="28"/>
          <w:szCs w:val="28"/>
          <w:lang w:val="bg-BG"/>
        </w:rPr>
      </w:pPr>
    </w:p>
    <w:p w:rsidR="00AA3CF4" w:rsidRDefault="00CF69D0" w:rsidP="00CD4AF2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ab/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По реда на 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§4, 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 xml:space="preserve">ал. 1, 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>ал. 2 и ал. 3 от ДР на ЗУТ във връзка с чл. 1</w:t>
      </w:r>
      <w:r w:rsidR="00AA3CF4" w:rsidRPr="00AA3CF4">
        <w:rPr>
          <w:rFonts w:ascii="SofiaSans" w:hAnsi="SofiaSans"/>
          <w:bCs/>
          <w:noProof/>
          <w:sz w:val="28"/>
          <w:szCs w:val="28"/>
          <w:lang w:val="en-US"/>
        </w:rPr>
        <w:t>2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9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, ал. 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2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 от ЗУТ</w:t>
      </w:r>
      <w:r w:rsidR="009D5C04" w:rsidRPr="007E7E5C">
        <w:rPr>
          <w:rFonts w:ascii="SofiaSans" w:hAnsi="SofiaSans"/>
          <w:bCs/>
          <w:noProof/>
          <w:sz w:val="28"/>
          <w:szCs w:val="28"/>
          <w:lang w:val="bg-BG"/>
        </w:rPr>
        <w:t xml:space="preserve">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Ви </w:t>
      </w:r>
      <w:r w:rsidR="00AA3CF4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съобщаваме за </w:t>
      </w:r>
      <w:r w:rsidR="00AF26D8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заповед № РСЛ25-РА50-9/26.11.2025 г., с която е одобрен</w:t>
      </w:r>
      <w:r w:rsidR="00AA3CF4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>подробен устройствен план – изменение на план за улична регулация за привеждане в съответствие с имотната граница по КККР към ул. ”Плачковски манастир” и изменение на план за регулация и застрояване (ПУП – ИПУР и ИПРЗ) в обхвата на УПИ ХХ-628 (част от ПИ с идентификатор 68134.702.628 по КККР), кв. 177, местност „Гео Милев – Подуене – Редута”, по плана на гр. София, Столична община – район „Слатина”</w:t>
      </w:r>
      <w:r w:rsidR="00AA3CF4">
        <w:rPr>
          <w:rFonts w:ascii="SofiaSans" w:hAnsi="SofiaSans"/>
          <w:bCs/>
          <w:noProof/>
          <w:sz w:val="28"/>
          <w:szCs w:val="28"/>
          <w:lang w:val="bg-BG"/>
        </w:rPr>
        <w:t>.</w:t>
      </w:r>
    </w:p>
    <w:p w:rsidR="00E15073" w:rsidRPr="007E7E5C" w:rsidRDefault="007E7E5C" w:rsidP="00CD4AF2">
      <w:pPr>
        <w:spacing w:before="120" w:after="120" w:line="276" w:lineRule="auto"/>
        <w:jc w:val="both"/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</w:pPr>
      <w:r w:rsidRPr="007E7E5C">
        <w:rPr>
          <w:rFonts w:ascii="SofiaSans" w:hAnsi="SofiaSans"/>
          <w:bCs/>
          <w:noProof/>
          <w:sz w:val="28"/>
          <w:szCs w:val="28"/>
          <w:lang w:val="bg-BG"/>
        </w:rPr>
        <w:tab/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Заповедта</w:t>
      </w:r>
      <w:r w:rsidRPr="007E7E5C">
        <w:rPr>
          <w:rFonts w:ascii="SofiaSans" w:hAnsi="SofiaSans"/>
          <w:bCs/>
          <w:noProof/>
          <w:sz w:val="28"/>
          <w:szCs w:val="28"/>
          <w:lang w:val="bg-BG"/>
        </w:rPr>
        <w:t xml:space="preserve"> е публикуван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а</w:t>
      </w:r>
      <w:r w:rsidRPr="007E7E5C">
        <w:rPr>
          <w:rFonts w:ascii="SofiaSans" w:hAnsi="SofiaSans"/>
          <w:bCs/>
          <w:noProof/>
          <w:sz w:val="28"/>
          <w:szCs w:val="28"/>
          <w:lang w:val="bg-BG"/>
        </w:rPr>
        <w:t xml:space="preserve"> на интернет страницата на 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СО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–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р</w:t>
      </w:r>
      <w:r w:rsidR="00E15073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айон</w:t>
      </w:r>
      <w:r w:rsidR="0047765C"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 xml:space="preserve"> </w:t>
      </w: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„Слатина”.</w:t>
      </w:r>
    </w:p>
    <w:p w:rsidR="00E15073" w:rsidRDefault="00CF69D0" w:rsidP="00CD4AF2">
      <w:pPr>
        <w:spacing w:before="120" w:after="120" w:line="276" w:lineRule="auto"/>
        <w:jc w:val="both"/>
        <w:rPr>
          <w:rFonts w:ascii="SofiaSans" w:hAnsi="SofiaSans"/>
          <w:bCs/>
          <w:noProof/>
          <w:sz w:val="28"/>
          <w:szCs w:val="28"/>
          <w:lang w:val="bg-BG"/>
        </w:rPr>
      </w:pPr>
      <w:r w:rsidRPr="007E7E5C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ab/>
      </w:r>
      <w:r w:rsidR="00AA3CF4">
        <w:rPr>
          <w:rStyle w:val="Strong"/>
          <w:rFonts w:ascii="SofiaSans" w:hAnsi="SofiaSans"/>
          <w:b w:val="0"/>
          <w:noProof/>
          <w:sz w:val="28"/>
          <w:szCs w:val="28"/>
          <w:lang w:val="bg-BG"/>
        </w:rPr>
        <w:t>В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 14-дневен срок от съобщението по </w:t>
      </w:r>
      <w:r w:rsidR="00AA3CF4">
        <w:rPr>
          <w:rFonts w:ascii="SofiaSans" w:hAnsi="SofiaSans"/>
          <w:bCs/>
          <w:noProof/>
          <w:sz w:val="28"/>
          <w:szCs w:val="28"/>
          <w:lang w:val="bg-BG"/>
        </w:rPr>
        <w:t>чл. 12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9</w:t>
      </w:r>
      <w:r w:rsidR="00AA3CF4">
        <w:rPr>
          <w:rFonts w:ascii="SofiaSans" w:hAnsi="SofiaSans"/>
          <w:bCs/>
          <w:noProof/>
          <w:sz w:val="28"/>
          <w:szCs w:val="28"/>
          <w:lang w:val="bg-BG"/>
        </w:rPr>
        <w:t xml:space="preserve">, 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ал. 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2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 </w:t>
      </w:r>
      <w:r w:rsidR="00AA3CF4">
        <w:rPr>
          <w:rFonts w:ascii="SofiaSans" w:hAnsi="SofiaSans"/>
          <w:bCs/>
          <w:noProof/>
          <w:sz w:val="28"/>
          <w:szCs w:val="28"/>
          <w:lang w:val="bg-BG"/>
        </w:rPr>
        <w:t xml:space="preserve">от ЗУТ </w:t>
      </w:r>
      <w:r w:rsidR="009A297A">
        <w:rPr>
          <w:rFonts w:ascii="SofiaSans" w:hAnsi="SofiaSans"/>
          <w:bCs/>
          <w:noProof/>
          <w:sz w:val="28"/>
          <w:szCs w:val="28"/>
          <w:lang w:val="bg-BG"/>
        </w:rPr>
        <w:t xml:space="preserve">на основание чл. 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215</w:t>
      </w:r>
      <w:r w:rsidR="009A297A">
        <w:rPr>
          <w:rFonts w:ascii="SofiaSans" w:hAnsi="SofiaSans"/>
          <w:bCs/>
          <w:noProof/>
          <w:sz w:val="28"/>
          <w:szCs w:val="28"/>
          <w:lang w:val="bg-BG"/>
        </w:rPr>
        <w:t xml:space="preserve">, ал. 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1 и ал. 4</w:t>
      </w:r>
      <w:r w:rsidR="009A297A">
        <w:rPr>
          <w:rFonts w:ascii="SofiaSans" w:hAnsi="SofiaSans"/>
          <w:bCs/>
          <w:noProof/>
          <w:sz w:val="28"/>
          <w:szCs w:val="28"/>
          <w:lang w:val="bg-BG"/>
        </w:rPr>
        <w:t xml:space="preserve"> от ЗУТ </w:t>
      </w:r>
      <w:r w:rsidR="00AA3CF4" w:rsidRPr="00AA3CF4">
        <w:rPr>
          <w:rFonts w:ascii="SofiaSans" w:hAnsi="SofiaSans"/>
          <w:bCs/>
          <w:noProof/>
          <w:sz w:val="28"/>
          <w:szCs w:val="28"/>
          <w:lang w:val="bg-BG"/>
        </w:rPr>
        <w:t xml:space="preserve">заинтересуваните лица могат да </w:t>
      </w:r>
      <w:r w:rsidR="00AF26D8" w:rsidRPr="00AF26D8">
        <w:rPr>
          <w:rFonts w:ascii="SofiaSans" w:hAnsi="SofiaSans"/>
          <w:bCs/>
          <w:noProof/>
          <w:sz w:val="28"/>
          <w:szCs w:val="28"/>
          <w:lang w:val="bg-BG"/>
        </w:rPr>
        <w:t>обжалват заповедта чрез СО – район „Слатина” пред Административен съд – София град</w:t>
      </w:r>
      <w:r w:rsidR="007E7E5C" w:rsidRPr="007E7E5C">
        <w:rPr>
          <w:rFonts w:ascii="SofiaSans" w:hAnsi="SofiaSans"/>
          <w:bCs/>
          <w:noProof/>
          <w:sz w:val="28"/>
          <w:szCs w:val="28"/>
          <w:lang w:val="bg-BG"/>
        </w:rPr>
        <w:t>.</w:t>
      </w:r>
    </w:p>
    <w:p w:rsidR="00AA3CF4" w:rsidRDefault="00322C34" w:rsidP="002C41AE">
      <w:pPr>
        <w:spacing w:before="100" w:beforeAutospacing="1" w:after="120" w:line="276" w:lineRule="auto"/>
        <w:jc w:val="both"/>
        <w:rPr>
          <w:rFonts w:ascii="SofiaSans" w:hAnsi="SofiaSans"/>
          <w:bCs/>
          <w:noProof/>
          <w:sz w:val="28"/>
          <w:szCs w:val="28"/>
          <w:lang w:val="bg-BG"/>
        </w:rPr>
      </w:pPr>
      <w:r>
        <w:rPr>
          <w:rFonts w:ascii="SofiaSans" w:hAnsi="SofiaSans"/>
          <w:bCs/>
          <w:noProof/>
          <w:sz w:val="28"/>
          <w:szCs w:val="28"/>
          <w:lang w:val="bg-BG"/>
        </w:rPr>
        <w:t>0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1</w:t>
      </w:r>
      <w:r>
        <w:rPr>
          <w:rFonts w:ascii="SofiaSans" w:hAnsi="SofiaSans"/>
          <w:bCs/>
          <w:noProof/>
          <w:sz w:val="28"/>
          <w:szCs w:val="28"/>
          <w:lang w:val="bg-BG"/>
        </w:rPr>
        <w:t>.1</w:t>
      </w:r>
      <w:r w:rsidR="00AF26D8">
        <w:rPr>
          <w:rFonts w:ascii="SofiaSans" w:hAnsi="SofiaSans"/>
          <w:bCs/>
          <w:noProof/>
          <w:sz w:val="28"/>
          <w:szCs w:val="28"/>
          <w:lang w:val="bg-BG"/>
        </w:rPr>
        <w:t>2</w:t>
      </w:r>
      <w:r>
        <w:rPr>
          <w:rFonts w:ascii="SofiaSans" w:hAnsi="SofiaSans"/>
          <w:bCs/>
          <w:noProof/>
          <w:sz w:val="28"/>
          <w:szCs w:val="28"/>
          <w:lang w:val="bg-BG"/>
        </w:rPr>
        <w:t>.2025 г.</w:t>
      </w:r>
    </w:p>
    <w:p w:rsidR="00AA3CF4" w:rsidRDefault="00AA3CF4" w:rsidP="00CD4AF2">
      <w:pPr>
        <w:spacing w:before="120" w:after="120" w:line="276" w:lineRule="auto"/>
        <w:jc w:val="both"/>
        <w:rPr>
          <w:rFonts w:ascii="SofiaSans" w:hAnsi="SofiaSans"/>
          <w:bCs/>
          <w:noProof/>
          <w:sz w:val="28"/>
          <w:szCs w:val="28"/>
          <w:lang w:val="bg-BG"/>
        </w:rPr>
      </w:pPr>
    </w:p>
    <w:p w:rsidR="00AA3CF4" w:rsidRDefault="00AA3CF4" w:rsidP="00CD4AF2">
      <w:pPr>
        <w:spacing w:before="120" w:after="120" w:line="276" w:lineRule="auto"/>
        <w:jc w:val="both"/>
        <w:rPr>
          <w:rFonts w:ascii="SofiaSans" w:hAnsi="SofiaSans"/>
          <w:bCs/>
          <w:noProof/>
          <w:sz w:val="28"/>
          <w:szCs w:val="28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p w:rsidR="00CA3DA1" w:rsidRPr="007E7E5C" w:rsidRDefault="00CA3DA1" w:rsidP="008D6670">
      <w:pPr>
        <w:spacing w:line="360" w:lineRule="auto"/>
        <w:rPr>
          <w:rFonts w:ascii="SofiaSans" w:hAnsi="SofiaSans"/>
          <w:bCs/>
          <w:iCs/>
          <w:color w:val="000000"/>
          <w:spacing w:val="2"/>
          <w:lang w:val="bg-BG"/>
        </w:rPr>
      </w:pPr>
    </w:p>
    <w:sectPr w:rsidR="00CA3DA1" w:rsidRPr="007E7E5C" w:rsidSect="00D10AA8">
      <w:footerReference w:type="even" r:id="rId8"/>
      <w:footerReference w:type="default" r:id="rId9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F07" w:rsidRDefault="00484F07">
      <w:r>
        <w:separator/>
      </w:r>
    </w:p>
  </w:endnote>
  <w:endnote w:type="continuationSeparator" w:id="0">
    <w:p w:rsidR="00484F07" w:rsidRDefault="0048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77C" w:rsidRDefault="0016777C" w:rsidP="00230F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777C" w:rsidRDefault="0016777C" w:rsidP="001677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77C" w:rsidRPr="0016777C" w:rsidRDefault="0016777C" w:rsidP="008061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F07" w:rsidRDefault="00484F07">
      <w:r>
        <w:separator/>
      </w:r>
    </w:p>
  </w:footnote>
  <w:footnote w:type="continuationSeparator" w:id="0">
    <w:p w:rsidR="00484F07" w:rsidRDefault="00484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06"/>
    <w:rsid w:val="000129D7"/>
    <w:rsid w:val="0004065C"/>
    <w:rsid w:val="00057D0C"/>
    <w:rsid w:val="00094808"/>
    <w:rsid w:val="00097B9F"/>
    <w:rsid w:val="000D439E"/>
    <w:rsid w:val="000E1BF7"/>
    <w:rsid w:val="000F580E"/>
    <w:rsid w:val="00107752"/>
    <w:rsid w:val="00110F0E"/>
    <w:rsid w:val="00121287"/>
    <w:rsid w:val="00122EBE"/>
    <w:rsid w:val="00132A3A"/>
    <w:rsid w:val="00163D4D"/>
    <w:rsid w:val="0016777C"/>
    <w:rsid w:val="001859D2"/>
    <w:rsid w:val="001F178A"/>
    <w:rsid w:val="002077F1"/>
    <w:rsid w:val="00230FCF"/>
    <w:rsid w:val="00232A29"/>
    <w:rsid w:val="00245E4C"/>
    <w:rsid w:val="00247DA6"/>
    <w:rsid w:val="00251197"/>
    <w:rsid w:val="00261722"/>
    <w:rsid w:val="0029134B"/>
    <w:rsid w:val="002C41AE"/>
    <w:rsid w:val="002F3DC9"/>
    <w:rsid w:val="0030550C"/>
    <w:rsid w:val="00322C34"/>
    <w:rsid w:val="003431FB"/>
    <w:rsid w:val="003529A9"/>
    <w:rsid w:val="00365A9A"/>
    <w:rsid w:val="00372635"/>
    <w:rsid w:val="003B3A60"/>
    <w:rsid w:val="003C6200"/>
    <w:rsid w:val="003E6ED2"/>
    <w:rsid w:val="00410C5A"/>
    <w:rsid w:val="004158B9"/>
    <w:rsid w:val="00433734"/>
    <w:rsid w:val="00441322"/>
    <w:rsid w:val="00452CFD"/>
    <w:rsid w:val="004609A4"/>
    <w:rsid w:val="00465ECC"/>
    <w:rsid w:val="0047765C"/>
    <w:rsid w:val="00484F07"/>
    <w:rsid w:val="00485D88"/>
    <w:rsid w:val="004866FB"/>
    <w:rsid w:val="004C5CDD"/>
    <w:rsid w:val="004D451C"/>
    <w:rsid w:val="004E570D"/>
    <w:rsid w:val="00511666"/>
    <w:rsid w:val="005630BB"/>
    <w:rsid w:val="0056345F"/>
    <w:rsid w:val="00564902"/>
    <w:rsid w:val="00572306"/>
    <w:rsid w:val="00591F97"/>
    <w:rsid w:val="005E24EA"/>
    <w:rsid w:val="006444B0"/>
    <w:rsid w:val="00652A76"/>
    <w:rsid w:val="00657A04"/>
    <w:rsid w:val="00661AA6"/>
    <w:rsid w:val="00666AA3"/>
    <w:rsid w:val="0068790E"/>
    <w:rsid w:val="006A625C"/>
    <w:rsid w:val="006B3B43"/>
    <w:rsid w:val="006C0CBF"/>
    <w:rsid w:val="00753AB9"/>
    <w:rsid w:val="00757852"/>
    <w:rsid w:val="00760D4C"/>
    <w:rsid w:val="007736E5"/>
    <w:rsid w:val="00775CFF"/>
    <w:rsid w:val="007E7E5C"/>
    <w:rsid w:val="00806106"/>
    <w:rsid w:val="00827B08"/>
    <w:rsid w:val="00854A7A"/>
    <w:rsid w:val="00873A2D"/>
    <w:rsid w:val="008754F7"/>
    <w:rsid w:val="008846CB"/>
    <w:rsid w:val="0088625F"/>
    <w:rsid w:val="008A7FD5"/>
    <w:rsid w:val="008B2333"/>
    <w:rsid w:val="008B5789"/>
    <w:rsid w:val="008B59EC"/>
    <w:rsid w:val="008D6670"/>
    <w:rsid w:val="00913203"/>
    <w:rsid w:val="00923F57"/>
    <w:rsid w:val="00934AA8"/>
    <w:rsid w:val="00944240"/>
    <w:rsid w:val="00953631"/>
    <w:rsid w:val="009648E2"/>
    <w:rsid w:val="00976AA2"/>
    <w:rsid w:val="009A297A"/>
    <w:rsid w:val="009B046D"/>
    <w:rsid w:val="009B170F"/>
    <w:rsid w:val="009B18A7"/>
    <w:rsid w:val="009C4ADC"/>
    <w:rsid w:val="009D5C04"/>
    <w:rsid w:val="00A13701"/>
    <w:rsid w:val="00A175E4"/>
    <w:rsid w:val="00A326CB"/>
    <w:rsid w:val="00A368ED"/>
    <w:rsid w:val="00A67BA3"/>
    <w:rsid w:val="00AA3CF4"/>
    <w:rsid w:val="00AC51A3"/>
    <w:rsid w:val="00AD460B"/>
    <w:rsid w:val="00AD6F0B"/>
    <w:rsid w:val="00AE6303"/>
    <w:rsid w:val="00AF26D8"/>
    <w:rsid w:val="00B007C3"/>
    <w:rsid w:val="00B31C63"/>
    <w:rsid w:val="00B411E3"/>
    <w:rsid w:val="00B60CA0"/>
    <w:rsid w:val="00BA3E39"/>
    <w:rsid w:val="00BC03F6"/>
    <w:rsid w:val="00BD789E"/>
    <w:rsid w:val="00BF5FA9"/>
    <w:rsid w:val="00C61446"/>
    <w:rsid w:val="00C70CC0"/>
    <w:rsid w:val="00C71CD4"/>
    <w:rsid w:val="00C943F8"/>
    <w:rsid w:val="00CA3DA1"/>
    <w:rsid w:val="00CA3DD0"/>
    <w:rsid w:val="00CC2192"/>
    <w:rsid w:val="00CD4AF2"/>
    <w:rsid w:val="00CE0496"/>
    <w:rsid w:val="00CF69D0"/>
    <w:rsid w:val="00D10AA8"/>
    <w:rsid w:val="00D12CA0"/>
    <w:rsid w:val="00D14DD2"/>
    <w:rsid w:val="00D55327"/>
    <w:rsid w:val="00D5731D"/>
    <w:rsid w:val="00DB3228"/>
    <w:rsid w:val="00DD5B6A"/>
    <w:rsid w:val="00E012E5"/>
    <w:rsid w:val="00E15073"/>
    <w:rsid w:val="00E323C9"/>
    <w:rsid w:val="00E90807"/>
    <w:rsid w:val="00E91303"/>
    <w:rsid w:val="00EA70E9"/>
    <w:rsid w:val="00EA7C22"/>
    <w:rsid w:val="00EC364B"/>
    <w:rsid w:val="00EE5CF3"/>
    <w:rsid w:val="00EF5899"/>
    <w:rsid w:val="00F140B5"/>
    <w:rsid w:val="00F55D5E"/>
    <w:rsid w:val="00F66105"/>
    <w:rsid w:val="00F722F1"/>
    <w:rsid w:val="00FA1220"/>
    <w:rsid w:val="00FB0D92"/>
    <w:rsid w:val="00FC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8C658"/>
  <w15:chartTrackingRefBased/>
  <w15:docId w15:val="{94456FE6-64EF-41D3-BAEF-34C909CB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9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6670"/>
    <w:pPr>
      <w:keepNext/>
      <w:outlineLvl w:val="0"/>
    </w:pPr>
    <w:rPr>
      <w:b/>
      <w:bCs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DefaultParagraphFont"/>
    <w:rsid w:val="0016777C"/>
  </w:style>
  <w:style w:type="paragraph" w:styleId="Footer">
    <w:name w:val="footer"/>
    <w:basedOn w:val="Normal"/>
    <w:rsid w:val="0016777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6777C"/>
  </w:style>
  <w:style w:type="paragraph" w:styleId="Header">
    <w:name w:val="header"/>
    <w:basedOn w:val="Normal"/>
    <w:rsid w:val="0016777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63D4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D789E"/>
    <w:rPr>
      <w:b/>
      <w:bCs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BD789E"/>
    <w:rPr>
      <w:b/>
      <w:bCs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8D6670"/>
    <w:rPr>
      <w:b/>
      <w:bCs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basedOn w:val="DefaultParagraphFon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Strong">
    <w:name w:val="Strong"/>
    <w:basedOn w:val="DefaultParagraphFont"/>
    <w:uiPriority w:val="22"/>
    <w:qFormat/>
    <w:rsid w:val="00BF5FA9"/>
    <w:rPr>
      <w:b/>
      <w:bCs/>
    </w:rPr>
  </w:style>
  <w:style w:type="character" w:customStyle="1" w:styleId="a">
    <w:name w:val="Основен текст_"/>
    <w:basedOn w:val="DefaultParagraphFont"/>
    <w:link w:val="a0"/>
    <w:rsid w:val="00E15073"/>
    <w:rPr>
      <w:sz w:val="27"/>
      <w:szCs w:val="27"/>
      <w:shd w:val="clear" w:color="auto" w:fill="FFFFFF"/>
    </w:rPr>
  </w:style>
  <w:style w:type="paragraph" w:customStyle="1" w:styleId="a0">
    <w:name w:val="Основен текст"/>
    <w:basedOn w:val="Normal"/>
    <w:link w:val="a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 ETH0 -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</dc:creator>
  <cp:keywords/>
  <cp:lastModifiedBy>Маргарита Илиева</cp:lastModifiedBy>
  <cp:revision>4</cp:revision>
  <cp:lastPrinted>2025-12-01T09:58:00Z</cp:lastPrinted>
  <dcterms:created xsi:type="dcterms:W3CDTF">2025-12-01T09:34:00Z</dcterms:created>
  <dcterms:modified xsi:type="dcterms:W3CDTF">2025-12-01T10:10:00Z</dcterms:modified>
</cp:coreProperties>
</file>